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C89" w:rsidRDefault="00682C89">
      <w:pPr>
        <w:pStyle w:val="BodyText"/>
        <w:rPr>
          <w:rFonts w:ascii="Times New Roman"/>
          <w:sz w:val="8"/>
        </w:rPr>
      </w:pPr>
    </w:p>
    <w:p w:rsidR="00682C89" w:rsidRDefault="00B74082">
      <w:pPr>
        <w:pStyle w:val="BodyText"/>
        <w:ind w:left="8220"/>
        <w:rPr>
          <w:rFonts w:ascii="Times New Roman"/>
          <w:sz w:val="20"/>
        </w:rPr>
      </w:pPr>
      <w:r>
        <w:rPr>
          <w:rFonts w:ascii="Times New Roman"/>
          <w:noProof/>
          <w:sz w:val="20"/>
        </w:rPr>
        <w:drawing>
          <wp:inline distT="0" distB="0" distL="0" distR="0">
            <wp:extent cx="1739077" cy="552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39077" cy="552450"/>
                    </a:xfrm>
                    <a:prstGeom prst="rect">
                      <a:avLst/>
                    </a:prstGeom>
                  </pic:spPr>
                </pic:pic>
              </a:graphicData>
            </a:graphic>
          </wp:inline>
        </w:drawing>
      </w:r>
    </w:p>
    <w:p w:rsidR="00682C89" w:rsidRDefault="00682C89">
      <w:pPr>
        <w:pStyle w:val="BodyText"/>
        <w:rPr>
          <w:rFonts w:ascii="Times New Roman"/>
          <w:sz w:val="20"/>
        </w:rPr>
      </w:pPr>
    </w:p>
    <w:p w:rsidR="00682C89" w:rsidRDefault="00682C89">
      <w:pPr>
        <w:pStyle w:val="BodyText"/>
        <w:rPr>
          <w:rFonts w:ascii="Times New Roman"/>
          <w:sz w:val="20"/>
        </w:rPr>
      </w:pPr>
    </w:p>
    <w:p w:rsidR="00682C89" w:rsidRDefault="00682C89">
      <w:pPr>
        <w:pStyle w:val="BodyText"/>
        <w:rPr>
          <w:rFonts w:ascii="Times New Roman"/>
          <w:sz w:val="20"/>
        </w:rPr>
      </w:pPr>
    </w:p>
    <w:p w:rsidR="00682C89" w:rsidRDefault="00682C89">
      <w:pPr>
        <w:pStyle w:val="BodyText"/>
        <w:rPr>
          <w:rFonts w:ascii="Times New Roman"/>
          <w:sz w:val="20"/>
        </w:rPr>
      </w:pPr>
    </w:p>
    <w:p w:rsidR="00682C89" w:rsidRDefault="00682C89">
      <w:pPr>
        <w:pStyle w:val="BodyText"/>
        <w:rPr>
          <w:rFonts w:ascii="Times New Roman"/>
          <w:sz w:val="20"/>
        </w:rPr>
      </w:pPr>
    </w:p>
    <w:p w:rsidR="00682C89" w:rsidRDefault="00682C89">
      <w:pPr>
        <w:pStyle w:val="BodyText"/>
        <w:rPr>
          <w:rFonts w:ascii="Times New Roman"/>
          <w:sz w:val="20"/>
        </w:rPr>
      </w:pPr>
    </w:p>
    <w:p w:rsidR="00682C89" w:rsidRDefault="00682C89">
      <w:pPr>
        <w:pStyle w:val="BodyText"/>
        <w:rPr>
          <w:rFonts w:ascii="Times New Roman"/>
          <w:sz w:val="20"/>
        </w:rPr>
      </w:pPr>
    </w:p>
    <w:p w:rsidR="00682C89" w:rsidRDefault="00682C89">
      <w:pPr>
        <w:pStyle w:val="BodyText"/>
        <w:rPr>
          <w:rFonts w:ascii="Times New Roman"/>
          <w:sz w:val="20"/>
        </w:rPr>
      </w:pPr>
    </w:p>
    <w:p w:rsidR="00682C89" w:rsidRDefault="00682C89">
      <w:pPr>
        <w:pStyle w:val="BodyText"/>
        <w:rPr>
          <w:rFonts w:ascii="Times New Roman"/>
          <w:sz w:val="20"/>
        </w:rPr>
      </w:pPr>
    </w:p>
    <w:p w:rsidR="00682C89" w:rsidRDefault="00B74082">
      <w:pPr>
        <w:spacing w:before="259" w:line="228" w:lineRule="auto"/>
        <w:ind w:left="208" w:right="2539"/>
        <w:rPr>
          <w:rFonts w:ascii="Arial"/>
          <w:b/>
          <w:sz w:val="96"/>
        </w:rPr>
      </w:pPr>
      <w:r>
        <w:rPr>
          <w:rFonts w:ascii="Arial"/>
          <w:b/>
          <w:sz w:val="96"/>
        </w:rPr>
        <w:t>Student Wellbeing Policy</w:t>
      </w:r>
    </w:p>
    <w:p w:rsidR="00682C89" w:rsidRDefault="00682C89">
      <w:pPr>
        <w:spacing w:before="43"/>
        <w:ind w:left="352"/>
        <w:rPr>
          <w:rFonts w:ascii="Arial"/>
          <w:b/>
          <w:sz w:val="60"/>
        </w:rPr>
      </w:pPr>
    </w:p>
    <w:p w:rsidR="00682C89" w:rsidRDefault="00B74082">
      <w:pPr>
        <w:pStyle w:val="BodyText"/>
        <w:spacing w:before="372" w:line="278" w:lineRule="auto"/>
        <w:ind w:left="352" w:right="237"/>
      </w:pPr>
      <w:r>
        <w:t>Anson Street School ensures that student wellbeing is a priority throughout all teaching and learning activities and experiences across the entire school community.</w:t>
      </w:r>
    </w:p>
    <w:p w:rsidR="00682C89" w:rsidRDefault="00682C89">
      <w:pPr>
        <w:pStyle w:val="BodyText"/>
        <w:rPr>
          <w:sz w:val="28"/>
        </w:rPr>
      </w:pPr>
    </w:p>
    <w:p w:rsidR="00682C89" w:rsidRDefault="00682C89">
      <w:pPr>
        <w:pStyle w:val="BodyText"/>
        <w:rPr>
          <w:sz w:val="28"/>
        </w:rPr>
      </w:pPr>
    </w:p>
    <w:p w:rsidR="00682C89" w:rsidRDefault="00682C89">
      <w:pPr>
        <w:pStyle w:val="BodyText"/>
        <w:rPr>
          <w:sz w:val="28"/>
        </w:rPr>
      </w:pPr>
    </w:p>
    <w:p w:rsidR="00682C89" w:rsidRDefault="00682C89">
      <w:pPr>
        <w:pStyle w:val="BodyText"/>
        <w:rPr>
          <w:sz w:val="28"/>
        </w:rPr>
      </w:pPr>
    </w:p>
    <w:p w:rsidR="00682C89" w:rsidRDefault="00682C89">
      <w:pPr>
        <w:pStyle w:val="BodyText"/>
        <w:rPr>
          <w:sz w:val="28"/>
        </w:rPr>
      </w:pPr>
    </w:p>
    <w:p w:rsidR="00682C89" w:rsidRDefault="00682C89">
      <w:pPr>
        <w:pStyle w:val="BodyText"/>
        <w:rPr>
          <w:sz w:val="28"/>
        </w:rPr>
      </w:pPr>
    </w:p>
    <w:p w:rsidR="00682C89" w:rsidRDefault="00682C89">
      <w:pPr>
        <w:pStyle w:val="BodyText"/>
        <w:rPr>
          <w:sz w:val="28"/>
        </w:rPr>
      </w:pPr>
    </w:p>
    <w:p w:rsidR="00682C89" w:rsidRDefault="00682C89">
      <w:pPr>
        <w:pStyle w:val="BodyText"/>
        <w:rPr>
          <w:sz w:val="28"/>
        </w:rPr>
      </w:pPr>
    </w:p>
    <w:p w:rsidR="00682C89" w:rsidRDefault="00682C89">
      <w:pPr>
        <w:pStyle w:val="BodyText"/>
        <w:rPr>
          <w:sz w:val="28"/>
        </w:rPr>
      </w:pPr>
    </w:p>
    <w:p w:rsidR="00682C89" w:rsidRDefault="00682C89">
      <w:pPr>
        <w:pStyle w:val="BodyText"/>
        <w:rPr>
          <w:sz w:val="28"/>
        </w:rPr>
      </w:pPr>
    </w:p>
    <w:p w:rsidR="00682C89" w:rsidRDefault="00682C89">
      <w:pPr>
        <w:pStyle w:val="BodyText"/>
        <w:rPr>
          <w:sz w:val="28"/>
        </w:rPr>
      </w:pPr>
    </w:p>
    <w:p w:rsidR="00682C89" w:rsidRDefault="00682C89">
      <w:pPr>
        <w:pStyle w:val="BodyText"/>
        <w:rPr>
          <w:sz w:val="28"/>
        </w:rPr>
      </w:pPr>
    </w:p>
    <w:p w:rsidR="00682C89" w:rsidRDefault="00682C89">
      <w:pPr>
        <w:pStyle w:val="BodyText"/>
        <w:rPr>
          <w:sz w:val="28"/>
        </w:rPr>
      </w:pPr>
    </w:p>
    <w:p w:rsidR="00682C89" w:rsidRDefault="00682C89">
      <w:pPr>
        <w:pStyle w:val="BodyText"/>
        <w:spacing w:before="5"/>
        <w:rPr>
          <w:sz w:val="41"/>
        </w:rPr>
      </w:pPr>
    </w:p>
    <w:p w:rsidR="00682C89" w:rsidRDefault="00A13737">
      <w:pPr>
        <w:ind w:left="100"/>
        <w:rPr>
          <w:rFonts w:ascii="Arial"/>
          <w:b/>
          <w:sz w:val="36"/>
        </w:rPr>
      </w:pPr>
      <w:r>
        <w:pict>
          <v:shape id="_x0000_s1033" style="position:absolute;left:0;text-align:left;margin-left:37.4pt;margin-top:24.2pt;width:536pt;height:.1pt;z-index:-251658240;mso-wrap-distance-left:0;mso-wrap-distance-right:0;mso-position-horizontal-relative:page" coordorigin="748,484" coordsize="10720,0" path="m748,484r10720,e" filled="f" strokeweight="1.06pt">
            <v:path arrowok="t"/>
            <w10:wrap type="topAndBottom" anchorx="page"/>
          </v:shape>
        </w:pict>
      </w:r>
      <w:r w:rsidR="00B74082">
        <w:rPr>
          <w:rFonts w:ascii="Arial"/>
          <w:b/>
          <w:color w:val="BD2B0D"/>
          <w:sz w:val="36"/>
        </w:rPr>
        <w:t>Anson Street School</w:t>
      </w:r>
    </w:p>
    <w:p w:rsidR="00682C89" w:rsidRDefault="00B74082">
      <w:pPr>
        <w:spacing w:before="114"/>
        <w:ind w:left="236"/>
        <w:rPr>
          <w:rFonts w:ascii="Arial"/>
          <w:b/>
          <w:sz w:val="20"/>
        </w:rPr>
      </w:pPr>
      <w:r>
        <w:rPr>
          <w:rFonts w:ascii="Arial"/>
          <w:b/>
          <w:color w:val="BD2B0D"/>
          <w:sz w:val="20"/>
        </w:rPr>
        <w:t xml:space="preserve">Reviewed: </w:t>
      </w:r>
      <w:r w:rsidR="00F11FE6">
        <w:rPr>
          <w:rFonts w:ascii="Arial"/>
          <w:b/>
          <w:color w:val="BD2B0D"/>
          <w:sz w:val="20"/>
        </w:rPr>
        <w:t>February 2021</w:t>
      </w:r>
    </w:p>
    <w:p w:rsidR="00682C89" w:rsidRDefault="00A13737">
      <w:pPr>
        <w:pStyle w:val="BodyText"/>
        <w:rPr>
          <w:rFonts w:ascii="Arial"/>
          <w:b/>
          <w:sz w:val="29"/>
        </w:rPr>
      </w:pPr>
      <w:r>
        <w:pict>
          <v:group id="_x0000_s1028" style="position:absolute;margin-left:37.4pt;margin-top:18.7pt;width:536.05pt;height:7.3pt;z-index:-251657216;mso-wrap-distance-left:0;mso-wrap-distance-right:0;mso-position-horizontal-relative:page" coordorigin="748,374" coordsize="10721,146">
            <v:line id="_x0000_s1032" style="position:absolute" from="748,418" to="11468,418" strokeweight="4.42pt"/>
            <v:rect id="_x0000_s1031" style="position:absolute;left:748;top:375;width:3574;height:144" fillcolor="black" stroked="f"/>
            <v:rect id="_x0000_s1030" style="position:absolute;left:4323;top:375;width:3574;height:144" fillcolor="black" stroked="f"/>
            <v:rect id="_x0000_s1029" style="position:absolute;left:7897;top:375;width:3572;height:144" fillcolor="black" stroked="f"/>
            <w10:wrap type="topAndBottom" anchorx="page"/>
          </v:group>
        </w:pict>
      </w:r>
    </w:p>
    <w:p w:rsidR="00682C89" w:rsidRDefault="00682C89">
      <w:pPr>
        <w:rPr>
          <w:rFonts w:ascii="Arial"/>
          <w:sz w:val="29"/>
        </w:rPr>
        <w:sectPr w:rsidR="00682C89">
          <w:headerReference w:type="default" r:id="rId8"/>
          <w:type w:val="continuous"/>
          <w:pgSz w:w="12240" w:h="15840"/>
          <w:pgMar w:top="1880" w:right="460" w:bottom="280" w:left="640" w:header="1338" w:footer="720" w:gutter="0"/>
          <w:pgNumType w:start="1"/>
          <w:cols w:space="720"/>
        </w:sectPr>
      </w:pPr>
    </w:p>
    <w:p w:rsidR="00682C89" w:rsidRDefault="00682C89">
      <w:pPr>
        <w:pStyle w:val="BodyText"/>
        <w:rPr>
          <w:rFonts w:ascii="Arial"/>
          <w:b/>
          <w:sz w:val="20"/>
        </w:rPr>
      </w:pPr>
    </w:p>
    <w:p w:rsidR="00682C89" w:rsidRDefault="00682C89">
      <w:pPr>
        <w:pStyle w:val="BodyText"/>
        <w:rPr>
          <w:rFonts w:ascii="Arial"/>
          <w:b/>
          <w:sz w:val="20"/>
        </w:rPr>
      </w:pPr>
    </w:p>
    <w:p w:rsidR="00682C89" w:rsidRDefault="00682C89">
      <w:pPr>
        <w:pStyle w:val="BodyText"/>
        <w:spacing w:before="7"/>
        <w:rPr>
          <w:rFonts w:ascii="Arial"/>
          <w:b/>
          <w:sz w:val="17"/>
        </w:rPr>
      </w:pPr>
    </w:p>
    <w:p w:rsidR="00682C89" w:rsidRDefault="00B74082">
      <w:pPr>
        <w:tabs>
          <w:tab w:val="left" w:pos="10909"/>
        </w:tabs>
        <w:spacing w:before="87"/>
        <w:ind w:left="2446"/>
        <w:rPr>
          <w:rFonts w:ascii="Arial"/>
          <w:b/>
          <w:sz w:val="40"/>
        </w:rPr>
      </w:pPr>
      <w:r>
        <w:rPr>
          <w:noProof/>
        </w:rPr>
        <w:drawing>
          <wp:anchor distT="0" distB="0" distL="0" distR="0" simplePos="0" relativeHeight="251660288" behindDoc="0" locked="0" layoutInCell="1" allowOverlap="1">
            <wp:simplePos x="0" y="0"/>
            <wp:positionH relativeFrom="page">
              <wp:posOffset>508000</wp:posOffset>
            </wp:positionH>
            <wp:positionV relativeFrom="paragraph">
              <wp:posOffset>18920</wp:posOffset>
            </wp:positionV>
            <wp:extent cx="1207502" cy="51286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207502" cy="512865"/>
                    </a:xfrm>
                    <a:prstGeom prst="rect">
                      <a:avLst/>
                    </a:prstGeom>
                  </pic:spPr>
                </pic:pic>
              </a:graphicData>
            </a:graphic>
          </wp:anchor>
        </w:drawing>
      </w:r>
      <w:r>
        <w:rPr>
          <w:rFonts w:ascii="Arial"/>
          <w:b/>
          <w:spacing w:val="-21"/>
          <w:sz w:val="40"/>
          <w:u w:val="thick"/>
        </w:rPr>
        <w:t xml:space="preserve"> </w:t>
      </w:r>
      <w:r>
        <w:rPr>
          <w:rFonts w:ascii="Arial"/>
          <w:b/>
          <w:sz w:val="40"/>
          <w:u w:val="thick"/>
        </w:rPr>
        <w:t>Purpose</w:t>
      </w:r>
      <w:r>
        <w:rPr>
          <w:rFonts w:ascii="Arial"/>
          <w:b/>
          <w:sz w:val="40"/>
          <w:u w:val="thick"/>
        </w:rPr>
        <w:tab/>
      </w:r>
    </w:p>
    <w:p w:rsidR="00682C89" w:rsidRDefault="00682C89">
      <w:pPr>
        <w:pStyle w:val="BodyText"/>
        <w:rPr>
          <w:rFonts w:ascii="Arial"/>
          <w:b/>
          <w:sz w:val="20"/>
        </w:rPr>
      </w:pPr>
    </w:p>
    <w:p w:rsidR="00682C89" w:rsidRDefault="00682C89">
      <w:pPr>
        <w:pStyle w:val="BodyText"/>
        <w:spacing w:before="3"/>
        <w:rPr>
          <w:rFonts w:ascii="Arial"/>
          <w:b/>
          <w:sz w:val="20"/>
        </w:rPr>
      </w:pPr>
    </w:p>
    <w:p w:rsidR="00682C89" w:rsidRDefault="00B74082">
      <w:pPr>
        <w:pStyle w:val="BodyText"/>
        <w:spacing w:before="100" w:line="362" w:lineRule="auto"/>
        <w:ind w:left="100"/>
      </w:pPr>
      <w:r>
        <w:t>Student Wellbeing is concern for the physical, intellectual, social and emotional development of students and is fundamental to our way of working at Anson Street School.</w:t>
      </w:r>
    </w:p>
    <w:p w:rsidR="00682C89" w:rsidRDefault="00682C89">
      <w:pPr>
        <w:pStyle w:val="BodyText"/>
        <w:spacing w:before="6"/>
        <w:rPr>
          <w:sz w:val="35"/>
        </w:rPr>
      </w:pPr>
    </w:p>
    <w:p w:rsidR="00682C89" w:rsidRDefault="00B74082">
      <w:pPr>
        <w:pStyle w:val="BodyText"/>
        <w:spacing w:line="360" w:lineRule="auto"/>
        <w:ind w:left="100" w:right="270"/>
      </w:pPr>
      <w:r>
        <w:t>Our mission, independence through learning is taught through the curriculum and supported by our expectations of being respectful, responsible and safe. Concern for the wellbeing needs of individual students is evident at all times, across the curriculum and throughout the school community.</w:t>
      </w:r>
    </w:p>
    <w:p w:rsidR="00682C89" w:rsidRDefault="00682C89">
      <w:pPr>
        <w:pStyle w:val="BodyText"/>
        <w:spacing w:before="2"/>
        <w:rPr>
          <w:sz w:val="36"/>
        </w:rPr>
      </w:pPr>
    </w:p>
    <w:p w:rsidR="00682C89" w:rsidRDefault="00B74082">
      <w:pPr>
        <w:pStyle w:val="BodyText"/>
        <w:spacing w:line="360" w:lineRule="auto"/>
        <w:ind w:left="100" w:right="745"/>
        <w:jc w:val="both"/>
      </w:pPr>
      <w:r>
        <w:t xml:space="preserve">Student wellbeing programs </w:t>
      </w:r>
      <w:r w:rsidR="00FC4E6E">
        <w:t>consider</w:t>
      </w:r>
      <w:r>
        <w:t xml:space="preserve"> the common needs of students as well as various groups – Aboriginal, ethnic, gender, socio-economic. As well as problem-solving, programs which focus on developmental and preventative aspects of wellbeing.</w:t>
      </w:r>
    </w:p>
    <w:p w:rsidR="00682C89" w:rsidRDefault="00682C89">
      <w:pPr>
        <w:spacing w:line="360" w:lineRule="auto"/>
        <w:jc w:val="both"/>
        <w:sectPr w:rsidR="00682C89">
          <w:pgSz w:w="12240" w:h="15840"/>
          <w:pgMar w:top="1880" w:right="460" w:bottom="280" w:left="640" w:header="1338" w:footer="0" w:gutter="0"/>
          <w:cols w:space="720"/>
        </w:sectPr>
      </w:pPr>
    </w:p>
    <w:p w:rsidR="00682C89" w:rsidRDefault="00682C89">
      <w:pPr>
        <w:pStyle w:val="BodyText"/>
        <w:spacing w:before="11"/>
        <w:rPr>
          <w:sz w:val="29"/>
        </w:rPr>
      </w:pPr>
    </w:p>
    <w:p w:rsidR="00682C89" w:rsidRDefault="00B74082" w:rsidP="008F390C">
      <w:pPr>
        <w:pStyle w:val="Heading1"/>
        <w:ind w:left="2761" w:hanging="2335"/>
      </w:pPr>
      <w:r>
        <w:t>Outcomes for Students</w:t>
      </w:r>
    </w:p>
    <w:p w:rsidR="00682C89" w:rsidRDefault="008F390C">
      <w:pPr>
        <w:pStyle w:val="BodyText"/>
        <w:spacing w:before="10"/>
        <w:rPr>
          <w:rFonts w:ascii="Arial"/>
          <w:b/>
          <w:sz w:val="39"/>
        </w:rPr>
      </w:pPr>
      <w:r>
        <w:rPr>
          <w:sz w:val="22"/>
        </w:rPr>
        <w:pict>
          <v:line id="_x0000_s1027" style="position:absolute;z-index:251661312;mso-position-horizontal-relative:page" from="51.35pt,12.75pt" to="589.5pt,12.75pt" strokeweight="1.06pt">
            <w10:wrap anchorx="page"/>
          </v:line>
        </w:pict>
      </w:r>
    </w:p>
    <w:p w:rsidR="00682C89" w:rsidRDefault="00B74082" w:rsidP="008F390C">
      <w:pPr>
        <w:pStyle w:val="ListParagraph"/>
        <w:numPr>
          <w:ilvl w:val="0"/>
          <w:numId w:val="1"/>
        </w:numPr>
        <w:tabs>
          <w:tab w:val="left" w:pos="821"/>
        </w:tabs>
        <w:spacing w:before="0"/>
        <w:rPr>
          <w:sz w:val="24"/>
        </w:rPr>
      </w:pPr>
      <w:r>
        <w:rPr>
          <w:sz w:val="24"/>
        </w:rPr>
        <w:t>Positive self-esteem</w:t>
      </w:r>
    </w:p>
    <w:p w:rsidR="00682C89" w:rsidRDefault="00B74082">
      <w:pPr>
        <w:pStyle w:val="ListParagraph"/>
        <w:numPr>
          <w:ilvl w:val="0"/>
          <w:numId w:val="1"/>
        </w:numPr>
        <w:tabs>
          <w:tab w:val="left" w:pos="821"/>
        </w:tabs>
        <w:ind w:hanging="361"/>
        <w:rPr>
          <w:sz w:val="24"/>
        </w:rPr>
      </w:pPr>
      <w:r>
        <w:rPr>
          <w:sz w:val="24"/>
        </w:rPr>
        <w:t>A caring</w:t>
      </w:r>
      <w:r>
        <w:rPr>
          <w:spacing w:val="-7"/>
          <w:sz w:val="24"/>
        </w:rPr>
        <w:t xml:space="preserve"> </w:t>
      </w:r>
      <w:r>
        <w:rPr>
          <w:sz w:val="24"/>
        </w:rPr>
        <w:t>attitude</w:t>
      </w:r>
    </w:p>
    <w:p w:rsidR="00682C89" w:rsidRDefault="00B74082">
      <w:pPr>
        <w:pStyle w:val="ListParagraph"/>
        <w:numPr>
          <w:ilvl w:val="0"/>
          <w:numId w:val="1"/>
        </w:numPr>
        <w:tabs>
          <w:tab w:val="left" w:pos="821"/>
        </w:tabs>
        <w:spacing w:before="150"/>
        <w:ind w:hanging="361"/>
        <w:rPr>
          <w:sz w:val="24"/>
        </w:rPr>
      </w:pPr>
      <w:r>
        <w:rPr>
          <w:sz w:val="24"/>
        </w:rPr>
        <w:t>Satisfaction from lifelong learning and</w:t>
      </w:r>
      <w:r>
        <w:rPr>
          <w:spacing w:val="-2"/>
          <w:sz w:val="24"/>
        </w:rPr>
        <w:t xml:space="preserve"> </w:t>
      </w:r>
      <w:r>
        <w:rPr>
          <w:sz w:val="24"/>
        </w:rPr>
        <w:t>independence</w:t>
      </w:r>
    </w:p>
    <w:p w:rsidR="00682C89" w:rsidRDefault="00B74082">
      <w:pPr>
        <w:pStyle w:val="ListParagraph"/>
        <w:numPr>
          <w:ilvl w:val="0"/>
          <w:numId w:val="1"/>
        </w:numPr>
        <w:tabs>
          <w:tab w:val="left" w:pos="821"/>
        </w:tabs>
        <w:spacing w:before="145"/>
        <w:ind w:hanging="361"/>
        <w:rPr>
          <w:sz w:val="24"/>
        </w:rPr>
      </w:pPr>
      <w:r>
        <w:rPr>
          <w:sz w:val="24"/>
        </w:rPr>
        <w:t>Ability to make responsible</w:t>
      </w:r>
      <w:r>
        <w:rPr>
          <w:spacing w:val="-4"/>
          <w:sz w:val="24"/>
        </w:rPr>
        <w:t xml:space="preserve"> </w:t>
      </w:r>
      <w:r>
        <w:rPr>
          <w:sz w:val="24"/>
        </w:rPr>
        <w:t>decisions</w:t>
      </w:r>
    </w:p>
    <w:p w:rsidR="00682C89" w:rsidRDefault="00B74082">
      <w:pPr>
        <w:pStyle w:val="ListParagraph"/>
        <w:numPr>
          <w:ilvl w:val="0"/>
          <w:numId w:val="1"/>
        </w:numPr>
        <w:tabs>
          <w:tab w:val="left" w:pos="821"/>
        </w:tabs>
        <w:spacing w:before="147"/>
        <w:ind w:hanging="361"/>
        <w:rPr>
          <w:sz w:val="24"/>
        </w:rPr>
      </w:pPr>
      <w:r>
        <w:rPr>
          <w:sz w:val="24"/>
        </w:rPr>
        <w:t xml:space="preserve">Ability to make informed health </w:t>
      </w:r>
      <w:r>
        <w:rPr>
          <w:spacing w:val="-3"/>
          <w:sz w:val="24"/>
        </w:rPr>
        <w:t xml:space="preserve">and </w:t>
      </w:r>
      <w:r>
        <w:rPr>
          <w:sz w:val="24"/>
        </w:rPr>
        <w:t>lifestyle</w:t>
      </w:r>
      <w:r>
        <w:rPr>
          <w:spacing w:val="-7"/>
          <w:sz w:val="24"/>
        </w:rPr>
        <w:t xml:space="preserve"> </w:t>
      </w:r>
      <w:r>
        <w:rPr>
          <w:sz w:val="24"/>
        </w:rPr>
        <w:t>decisions</w:t>
      </w:r>
    </w:p>
    <w:p w:rsidR="00682C89" w:rsidRDefault="00B74082">
      <w:pPr>
        <w:pStyle w:val="ListParagraph"/>
        <w:numPr>
          <w:ilvl w:val="0"/>
          <w:numId w:val="1"/>
        </w:numPr>
        <w:tabs>
          <w:tab w:val="left" w:pos="821"/>
        </w:tabs>
        <w:spacing w:before="149"/>
        <w:ind w:hanging="361"/>
        <w:rPr>
          <w:sz w:val="24"/>
        </w:rPr>
      </w:pPr>
      <w:r>
        <w:rPr>
          <w:sz w:val="24"/>
        </w:rPr>
        <w:t>Development of interpersonal and communication</w:t>
      </w:r>
      <w:r>
        <w:rPr>
          <w:spacing w:val="1"/>
          <w:sz w:val="24"/>
        </w:rPr>
        <w:t xml:space="preserve"> </w:t>
      </w:r>
      <w:r>
        <w:rPr>
          <w:sz w:val="24"/>
        </w:rPr>
        <w:t>skills</w:t>
      </w:r>
    </w:p>
    <w:p w:rsidR="00682C89" w:rsidRDefault="00B74082">
      <w:pPr>
        <w:pStyle w:val="ListParagraph"/>
        <w:numPr>
          <w:ilvl w:val="0"/>
          <w:numId w:val="1"/>
        </w:numPr>
        <w:tabs>
          <w:tab w:val="left" w:pos="821"/>
        </w:tabs>
        <w:ind w:hanging="361"/>
        <w:rPr>
          <w:sz w:val="24"/>
        </w:rPr>
      </w:pPr>
      <w:r>
        <w:rPr>
          <w:sz w:val="24"/>
        </w:rPr>
        <w:t>Development of problem-solving</w:t>
      </w:r>
      <w:r>
        <w:rPr>
          <w:spacing w:val="-2"/>
          <w:sz w:val="24"/>
        </w:rPr>
        <w:t xml:space="preserve"> </w:t>
      </w:r>
      <w:r>
        <w:rPr>
          <w:sz w:val="24"/>
        </w:rPr>
        <w:t>skills</w:t>
      </w:r>
    </w:p>
    <w:p w:rsidR="00682C89" w:rsidRDefault="00682C89">
      <w:pPr>
        <w:pStyle w:val="BodyText"/>
        <w:spacing w:before="4"/>
        <w:rPr>
          <w:sz w:val="36"/>
        </w:rPr>
      </w:pPr>
    </w:p>
    <w:p w:rsidR="00682C89" w:rsidRDefault="00B74082">
      <w:pPr>
        <w:pStyle w:val="Heading3"/>
      </w:pPr>
      <w:r>
        <w:t>Outcomes will be achieved through:</w:t>
      </w:r>
    </w:p>
    <w:p w:rsidR="00682C89" w:rsidRDefault="00682C89">
      <w:pPr>
        <w:pStyle w:val="BodyText"/>
        <w:spacing w:before="8"/>
        <w:rPr>
          <w:b/>
          <w:sz w:val="35"/>
        </w:rPr>
      </w:pPr>
    </w:p>
    <w:p w:rsidR="00682C89" w:rsidRDefault="00B74082">
      <w:pPr>
        <w:pStyle w:val="BodyText"/>
        <w:ind w:left="100"/>
      </w:pPr>
      <w:r>
        <w:t>A happy and safe school where students and staff are secure and respected.</w:t>
      </w:r>
    </w:p>
    <w:p w:rsidR="00682C89" w:rsidRDefault="00682C89">
      <w:pPr>
        <w:pStyle w:val="BodyText"/>
        <w:rPr>
          <w:sz w:val="28"/>
        </w:rPr>
      </w:pPr>
    </w:p>
    <w:p w:rsidR="00682C89" w:rsidRDefault="00B74082">
      <w:pPr>
        <w:pStyle w:val="BodyText"/>
        <w:spacing w:before="247" w:line="360" w:lineRule="auto"/>
        <w:ind w:left="100"/>
      </w:pPr>
      <w:r>
        <w:t>A school in which the wellbeing of students is a priority in all school policies, programs and practices.</w:t>
      </w:r>
    </w:p>
    <w:p w:rsidR="00682C89" w:rsidRDefault="00682C89">
      <w:pPr>
        <w:pStyle w:val="BodyText"/>
        <w:rPr>
          <w:sz w:val="36"/>
        </w:rPr>
      </w:pPr>
    </w:p>
    <w:p w:rsidR="00682C89" w:rsidRDefault="00B74082">
      <w:pPr>
        <w:pStyle w:val="BodyText"/>
        <w:spacing w:line="360" w:lineRule="auto"/>
        <w:ind w:left="100" w:right="306"/>
      </w:pPr>
      <w:r>
        <w:t>Student learning and participation is the focus of all school endeavours. The learning environment is positive and supportive, fostering student self-esteem. Students feel valued as learners. All students succeed.</w:t>
      </w:r>
    </w:p>
    <w:p w:rsidR="00682C89" w:rsidRDefault="00682C89">
      <w:pPr>
        <w:pStyle w:val="BodyText"/>
        <w:spacing w:before="11"/>
        <w:rPr>
          <w:sz w:val="35"/>
        </w:rPr>
      </w:pPr>
    </w:p>
    <w:p w:rsidR="00682C89" w:rsidRDefault="00B74082">
      <w:pPr>
        <w:pStyle w:val="BodyText"/>
        <w:spacing w:line="362" w:lineRule="auto"/>
        <w:ind w:left="100"/>
      </w:pPr>
      <w:r>
        <w:t>A strong partnership in education with students, staff and parents meaningfully engaged in decision making and the life of the school.</w:t>
      </w:r>
    </w:p>
    <w:p w:rsidR="00682C89" w:rsidRDefault="00682C89">
      <w:pPr>
        <w:pStyle w:val="BodyText"/>
        <w:spacing w:before="7"/>
        <w:rPr>
          <w:sz w:val="35"/>
        </w:rPr>
      </w:pPr>
    </w:p>
    <w:p w:rsidR="00682C89" w:rsidRDefault="00B74082">
      <w:pPr>
        <w:pStyle w:val="BodyText"/>
        <w:spacing w:line="362" w:lineRule="auto"/>
        <w:ind w:left="100" w:right="237"/>
      </w:pPr>
      <w:r>
        <w:t>School organisation that enhances relationships and demonstrates commitment to fairness and social equity.</w:t>
      </w:r>
    </w:p>
    <w:p w:rsidR="00682C89" w:rsidRDefault="00682C89">
      <w:pPr>
        <w:spacing w:line="362" w:lineRule="auto"/>
        <w:sectPr w:rsidR="00682C89">
          <w:pgSz w:w="12240" w:h="15840"/>
          <w:pgMar w:top="1880" w:right="460" w:bottom="280" w:left="640" w:header="1338" w:footer="0" w:gutter="0"/>
          <w:cols w:space="720"/>
        </w:sectPr>
      </w:pPr>
    </w:p>
    <w:p w:rsidR="00682C89" w:rsidRDefault="00682C89">
      <w:pPr>
        <w:pStyle w:val="BodyText"/>
        <w:rPr>
          <w:sz w:val="20"/>
        </w:rPr>
      </w:pPr>
    </w:p>
    <w:p w:rsidR="00682C89" w:rsidRDefault="00682C89">
      <w:pPr>
        <w:pStyle w:val="BodyText"/>
        <w:spacing w:before="4"/>
        <w:rPr>
          <w:sz w:val="20"/>
        </w:rPr>
      </w:pPr>
    </w:p>
    <w:p w:rsidR="00682C89" w:rsidRDefault="00B74082" w:rsidP="008F390C">
      <w:pPr>
        <w:pStyle w:val="Heading1"/>
        <w:ind w:left="284" w:right="826"/>
      </w:pPr>
      <w:r>
        <w:t>Strategies to Promote Good Discipline and Effective Learning</w:t>
      </w:r>
    </w:p>
    <w:p w:rsidR="00682C89" w:rsidRDefault="008F390C">
      <w:pPr>
        <w:pStyle w:val="BodyText"/>
        <w:spacing w:before="10"/>
        <w:rPr>
          <w:rFonts w:ascii="Arial"/>
          <w:b/>
          <w:sz w:val="39"/>
        </w:rPr>
      </w:pPr>
      <w:r>
        <w:pict>
          <v:line id="_x0000_s1026" style="position:absolute;z-index:251662336;mso-position-horizontal-relative:page" from="46.9pt,6.4pt" to="589.5pt,6.4pt" strokeweight="1.06pt">
            <w10:wrap anchorx="page"/>
          </v:line>
        </w:pict>
      </w:r>
    </w:p>
    <w:p w:rsidR="00682C89" w:rsidRDefault="00B74082" w:rsidP="008F390C">
      <w:pPr>
        <w:pStyle w:val="BodyText"/>
        <w:spacing w:line="360" w:lineRule="auto"/>
        <w:ind w:left="284"/>
      </w:pPr>
      <w:r>
        <w:t>Students learn effectively in a safe, secure environment where staff, students and parents take pride in achievement. A partnership between home and school should aim to create in children positive attitudes to learning and an understanding of appropriate behaviour.</w:t>
      </w:r>
    </w:p>
    <w:p w:rsidR="00682C89" w:rsidRDefault="00682C89">
      <w:pPr>
        <w:pStyle w:val="BodyText"/>
        <w:spacing w:before="6"/>
      </w:pPr>
    </w:p>
    <w:p w:rsidR="00682C89" w:rsidRDefault="00B74082" w:rsidP="008F390C">
      <w:pPr>
        <w:pStyle w:val="Heading3"/>
        <w:ind w:firstLine="184"/>
      </w:pPr>
      <w:r>
        <w:t>Strategies</w:t>
      </w:r>
    </w:p>
    <w:p w:rsidR="00682C89" w:rsidRDefault="00B74082">
      <w:pPr>
        <w:pStyle w:val="ListParagraph"/>
        <w:numPr>
          <w:ilvl w:val="0"/>
          <w:numId w:val="1"/>
        </w:numPr>
        <w:tabs>
          <w:tab w:val="left" w:pos="821"/>
        </w:tabs>
        <w:spacing w:before="289"/>
        <w:ind w:hanging="361"/>
        <w:rPr>
          <w:sz w:val="24"/>
        </w:rPr>
      </w:pPr>
      <w:r>
        <w:rPr>
          <w:sz w:val="24"/>
        </w:rPr>
        <w:t>An appropriate curriculum to meet the needs of each</w:t>
      </w:r>
      <w:r>
        <w:rPr>
          <w:spacing w:val="-6"/>
          <w:sz w:val="24"/>
        </w:rPr>
        <w:t xml:space="preserve"> </w:t>
      </w:r>
      <w:r>
        <w:rPr>
          <w:sz w:val="24"/>
        </w:rPr>
        <w:t>student.</w:t>
      </w:r>
    </w:p>
    <w:p w:rsidR="00682C89" w:rsidRDefault="00682C89">
      <w:pPr>
        <w:pStyle w:val="BodyText"/>
        <w:spacing w:before="12"/>
        <w:rPr>
          <w:sz w:val="23"/>
        </w:rPr>
      </w:pPr>
    </w:p>
    <w:p w:rsidR="00682C89" w:rsidRDefault="00B74082">
      <w:pPr>
        <w:pStyle w:val="ListParagraph"/>
        <w:numPr>
          <w:ilvl w:val="0"/>
          <w:numId w:val="1"/>
        </w:numPr>
        <w:tabs>
          <w:tab w:val="left" w:pos="821"/>
        </w:tabs>
        <w:spacing w:before="0"/>
        <w:ind w:hanging="361"/>
        <w:rPr>
          <w:sz w:val="24"/>
        </w:rPr>
      </w:pPr>
      <w:r>
        <w:rPr>
          <w:sz w:val="24"/>
        </w:rPr>
        <w:t>High expectations for learning and</w:t>
      </w:r>
      <w:r>
        <w:rPr>
          <w:spacing w:val="-8"/>
          <w:sz w:val="24"/>
        </w:rPr>
        <w:t xml:space="preserve"> </w:t>
      </w:r>
      <w:r>
        <w:rPr>
          <w:sz w:val="24"/>
        </w:rPr>
        <w:t>behaviour.</w:t>
      </w:r>
    </w:p>
    <w:p w:rsidR="00682C89" w:rsidRDefault="00682C89">
      <w:pPr>
        <w:pStyle w:val="BodyText"/>
      </w:pPr>
    </w:p>
    <w:p w:rsidR="00682C89" w:rsidRDefault="00B74082">
      <w:pPr>
        <w:pStyle w:val="ListParagraph"/>
        <w:numPr>
          <w:ilvl w:val="0"/>
          <w:numId w:val="1"/>
        </w:numPr>
        <w:tabs>
          <w:tab w:val="left" w:pos="821"/>
        </w:tabs>
        <w:spacing w:before="0"/>
        <w:ind w:hanging="361"/>
        <w:rPr>
          <w:sz w:val="24"/>
        </w:rPr>
      </w:pPr>
      <w:r>
        <w:rPr>
          <w:sz w:val="24"/>
        </w:rPr>
        <w:t>A school ethos that reflects our mission "Respectful, Responsible and</w:t>
      </w:r>
      <w:r>
        <w:rPr>
          <w:spacing w:val="-11"/>
          <w:sz w:val="24"/>
        </w:rPr>
        <w:t xml:space="preserve"> </w:t>
      </w:r>
      <w:r>
        <w:rPr>
          <w:sz w:val="24"/>
        </w:rPr>
        <w:t>Safe".</w:t>
      </w:r>
    </w:p>
    <w:p w:rsidR="00682C89" w:rsidRDefault="00682C89">
      <w:pPr>
        <w:pStyle w:val="BodyText"/>
        <w:spacing w:before="3"/>
      </w:pPr>
    </w:p>
    <w:p w:rsidR="00682C89" w:rsidRDefault="00B74082">
      <w:pPr>
        <w:pStyle w:val="ListParagraph"/>
        <w:numPr>
          <w:ilvl w:val="0"/>
          <w:numId w:val="1"/>
        </w:numPr>
        <w:tabs>
          <w:tab w:val="left" w:pos="821"/>
        </w:tabs>
        <w:spacing w:before="0" w:line="482" w:lineRule="auto"/>
        <w:ind w:right="540"/>
        <w:rPr>
          <w:sz w:val="24"/>
        </w:rPr>
      </w:pPr>
      <w:r>
        <w:rPr>
          <w:sz w:val="24"/>
        </w:rPr>
        <w:t>Students are encouraged and receive positive feedback through the use of</w:t>
      </w:r>
      <w:r>
        <w:rPr>
          <w:spacing w:val="-33"/>
          <w:sz w:val="24"/>
        </w:rPr>
        <w:t xml:space="preserve"> </w:t>
      </w:r>
      <w:r>
        <w:rPr>
          <w:sz w:val="24"/>
        </w:rPr>
        <w:t xml:space="preserve">positive education initiatives </w:t>
      </w:r>
      <w:r w:rsidR="00F11FE6">
        <w:rPr>
          <w:sz w:val="24"/>
        </w:rPr>
        <w:t>i.e.</w:t>
      </w:r>
      <w:r>
        <w:rPr>
          <w:sz w:val="24"/>
        </w:rPr>
        <w:t xml:space="preserve"> kindness, gratitude, curiosity and</w:t>
      </w:r>
      <w:r>
        <w:rPr>
          <w:spacing w:val="-4"/>
          <w:sz w:val="24"/>
        </w:rPr>
        <w:t xml:space="preserve"> </w:t>
      </w:r>
      <w:r>
        <w:rPr>
          <w:sz w:val="24"/>
        </w:rPr>
        <w:t>hope.</w:t>
      </w:r>
    </w:p>
    <w:p w:rsidR="00682C89" w:rsidRDefault="00B74082">
      <w:pPr>
        <w:pStyle w:val="ListParagraph"/>
        <w:numPr>
          <w:ilvl w:val="0"/>
          <w:numId w:val="1"/>
        </w:numPr>
        <w:tabs>
          <w:tab w:val="left" w:pos="821"/>
        </w:tabs>
        <w:spacing w:before="0" w:line="291" w:lineRule="exact"/>
        <w:ind w:hanging="361"/>
        <w:rPr>
          <w:sz w:val="24"/>
        </w:rPr>
      </w:pPr>
      <w:r>
        <w:rPr>
          <w:sz w:val="24"/>
        </w:rPr>
        <w:t>Rewards are used to reinforce appropriate</w:t>
      </w:r>
      <w:r>
        <w:rPr>
          <w:spacing w:val="1"/>
          <w:sz w:val="24"/>
        </w:rPr>
        <w:t xml:space="preserve"> </w:t>
      </w:r>
      <w:r>
        <w:rPr>
          <w:sz w:val="24"/>
        </w:rPr>
        <w:t>behaviour.</w:t>
      </w:r>
    </w:p>
    <w:p w:rsidR="00682C89" w:rsidRDefault="00682C89">
      <w:pPr>
        <w:pStyle w:val="BodyText"/>
      </w:pPr>
    </w:p>
    <w:p w:rsidR="00682C89" w:rsidRDefault="00B74082">
      <w:pPr>
        <w:pStyle w:val="ListParagraph"/>
        <w:numPr>
          <w:ilvl w:val="0"/>
          <w:numId w:val="1"/>
        </w:numPr>
        <w:tabs>
          <w:tab w:val="left" w:pos="821"/>
        </w:tabs>
        <w:spacing w:before="0" w:line="480" w:lineRule="auto"/>
        <w:ind w:right="469"/>
        <w:rPr>
          <w:sz w:val="24"/>
        </w:rPr>
      </w:pPr>
      <w:r>
        <w:rPr>
          <w:sz w:val="24"/>
        </w:rPr>
        <w:t>Class expectations are devised by students and teachers - students are aware of the consequences of breaking expectations. Class discussions enable the review of expectations using a positive student-centred</w:t>
      </w:r>
      <w:r>
        <w:rPr>
          <w:spacing w:val="-6"/>
          <w:sz w:val="24"/>
        </w:rPr>
        <w:t xml:space="preserve"> </w:t>
      </w:r>
      <w:r>
        <w:rPr>
          <w:sz w:val="24"/>
        </w:rPr>
        <w:t>approach.</w:t>
      </w:r>
    </w:p>
    <w:p w:rsidR="00682C89" w:rsidRDefault="00B74082">
      <w:pPr>
        <w:pStyle w:val="ListParagraph"/>
        <w:numPr>
          <w:ilvl w:val="0"/>
          <w:numId w:val="1"/>
        </w:numPr>
        <w:tabs>
          <w:tab w:val="left" w:pos="821"/>
        </w:tabs>
        <w:spacing w:before="0" w:line="293" w:lineRule="exact"/>
        <w:ind w:hanging="361"/>
        <w:rPr>
          <w:sz w:val="24"/>
        </w:rPr>
      </w:pPr>
      <w:r>
        <w:rPr>
          <w:sz w:val="24"/>
        </w:rPr>
        <w:t>Teachers and students model appropriate</w:t>
      </w:r>
      <w:r>
        <w:rPr>
          <w:spacing w:val="-3"/>
          <w:sz w:val="24"/>
        </w:rPr>
        <w:t xml:space="preserve"> </w:t>
      </w:r>
      <w:r>
        <w:rPr>
          <w:sz w:val="24"/>
        </w:rPr>
        <w:t>behaviour.</w:t>
      </w:r>
    </w:p>
    <w:p w:rsidR="00682C89" w:rsidRDefault="00682C89">
      <w:pPr>
        <w:pStyle w:val="BodyText"/>
        <w:spacing w:before="12"/>
        <w:rPr>
          <w:sz w:val="23"/>
        </w:rPr>
      </w:pPr>
    </w:p>
    <w:p w:rsidR="00682C89" w:rsidRDefault="00B74082">
      <w:pPr>
        <w:pStyle w:val="ListParagraph"/>
        <w:numPr>
          <w:ilvl w:val="0"/>
          <w:numId w:val="1"/>
        </w:numPr>
        <w:tabs>
          <w:tab w:val="left" w:pos="821"/>
        </w:tabs>
        <w:spacing w:before="0"/>
        <w:ind w:hanging="361"/>
        <w:rPr>
          <w:sz w:val="24"/>
        </w:rPr>
      </w:pPr>
      <w:r>
        <w:rPr>
          <w:sz w:val="24"/>
        </w:rPr>
        <w:t>Independent and co-operative learning are</w:t>
      </w:r>
      <w:r>
        <w:rPr>
          <w:spacing w:val="-8"/>
          <w:sz w:val="24"/>
        </w:rPr>
        <w:t xml:space="preserve"> </w:t>
      </w:r>
      <w:r>
        <w:rPr>
          <w:sz w:val="24"/>
        </w:rPr>
        <w:t>encouraged.</w:t>
      </w:r>
    </w:p>
    <w:p w:rsidR="00682C89" w:rsidRDefault="00682C89">
      <w:pPr>
        <w:pStyle w:val="BodyText"/>
        <w:spacing w:before="3"/>
      </w:pPr>
    </w:p>
    <w:p w:rsidR="00682C89" w:rsidRDefault="00B74082">
      <w:pPr>
        <w:pStyle w:val="ListParagraph"/>
        <w:numPr>
          <w:ilvl w:val="0"/>
          <w:numId w:val="1"/>
        </w:numPr>
        <w:tabs>
          <w:tab w:val="left" w:pos="821"/>
        </w:tabs>
        <w:spacing w:before="0"/>
        <w:ind w:hanging="361"/>
        <w:rPr>
          <w:sz w:val="24"/>
        </w:rPr>
      </w:pPr>
      <w:r>
        <w:rPr>
          <w:sz w:val="24"/>
        </w:rPr>
        <w:t>Students learn to resolve conflict in a positive</w:t>
      </w:r>
      <w:r>
        <w:rPr>
          <w:spacing w:val="-8"/>
          <w:sz w:val="24"/>
        </w:rPr>
        <w:t xml:space="preserve"> </w:t>
      </w:r>
      <w:r>
        <w:rPr>
          <w:sz w:val="24"/>
        </w:rPr>
        <w:t>way.</w:t>
      </w:r>
    </w:p>
    <w:p w:rsidR="00682C89" w:rsidRDefault="00682C89">
      <w:pPr>
        <w:pStyle w:val="BodyText"/>
      </w:pPr>
    </w:p>
    <w:p w:rsidR="00682C89" w:rsidRDefault="00B74082">
      <w:pPr>
        <w:pStyle w:val="ListParagraph"/>
        <w:numPr>
          <w:ilvl w:val="0"/>
          <w:numId w:val="1"/>
        </w:numPr>
        <w:tabs>
          <w:tab w:val="left" w:pos="821"/>
        </w:tabs>
        <w:spacing w:before="0"/>
        <w:ind w:hanging="361"/>
        <w:rPr>
          <w:sz w:val="24"/>
        </w:rPr>
      </w:pPr>
      <w:r>
        <w:rPr>
          <w:sz w:val="24"/>
        </w:rPr>
        <w:t>Students are respected and supported in all aspects of their</w:t>
      </w:r>
      <w:r>
        <w:rPr>
          <w:spacing w:val="-13"/>
          <w:sz w:val="24"/>
        </w:rPr>
        <w:t xml:space="preserve"> </w:t>
      </w:r>
      <w:r>
        <w:rPr>
          <w:sz w:val="24"/>
        </w:rPr>
        <w:t>schooling.</w:t>
      </w:r>
    </w:p>
    <w:p w:rsidR="00682C89" w:rsidRDefault="00682C89">
      <w:pPr>
        <w:pStyle w:val="BodyText"/>
      </w:pPr>
    </w:p>
    <w:p w:rsidR="00682C89" w:rsidRDefault="00B74082">
      <w:pPr>
        <w:pStyle w:val="ListParagraph"/>
        <w:numPr>
          <w:ilvl w:val="0"/>
          <w:numId w:val="1"/>
        </w:numPr>
        <w:tabs>
          <w:tab w:val="left" w:pos="821"/>
        </w:tabs>
        <w:spacing w:before="0" w:line="480" w:lineRule="auto"/>
        <w:ind w:right="1039"/>
        <w:rPr>
          <w:sz w:val="24"/>
        </w:rPr>
      </w:pPr>
      <w:r>
        <w:rPr>
          <w:sz w:val="24"/>
        </w:rPr>
        <w:t>Discussion with parents and guardians regarding their roles and responsibilities in managing</w:t>
      </w:r>
      <w:r>
        <w:rPr>
          <w:spacing w:val="-2"/>
          <w:sz w:val="24"/>
        </w:rPr>
        <w:t xml:space="preserve"> </w:t>
      </w:r>
      <w:r>
        <w:rPr>
          <w:sz w:val="24"/>
        </w:rPr>
        <w:t>behaviour.</w:t>
      </w:r>
    </w:p>
    <w:p w:rsidR="00682C89" w:rsidRDefault="00682C89">
      <w:pPr>
        <w:spacing w:line="480" w:lineRule="auto"/>
        <w:rPr>
          <w:sz w:val="24"/>
        </w:rPr>
        <w:sectPr w:rsidR="00682C89">
          <w:pgSz w:w="12240" w:h="15840"/>
          <w:pgMar w:top="1880" w:right="460" w:bottom="280" w:left="640" w:header="1338" w:footer="0" w:gutter="0"/>
          <w:cols w:space="720"/>
        </w:sectPr>
      </w:pPr>
    </w:p>
    <w:p w:rsidR="00682C89" w:rsidRDefault="00682C89">
      <w:pPr>
        <w:pStyle w:val="BodyText"/>
        <w:rPr>
          <w:sz w:val="20"/>
        </w:rPr>
      </w:pPr>
    </w:p>
    <w:p w:rsidR="00682C89" w:rsidRDefault="00682C89">
      <w:pPr>
        <w:pStyle w:val="BodyText"/>
        <w:spacing w:before="4"/>
        <w:rPr>
          <w:sz w:val="20"/>
        </w:rPr>
      </w:pPr>
    </w:p>
    <w:p w:rsidR="00682C89" w:rsidRDefault="00B74082">
      <w:pPr>
        <w:pStyle w:val="Heading1"/>
        <w:ind w:left="284"/>
      </w:pPr>
      <w:r>
        <w:t>Practices to Recognise and Reinforce Student Achievement</w:t>
      </w:r>
    </w:p>
    <w:p w:rsidR="00682C89" w:rsidRDefault="00B74082">
      <w:pPr>
        <w:pStyle w:val="BodyText"/>
        <w:tabs>
          <w:tab w:val="left" w:pos="5861"/>
        </w:tabs>
        <w:spacing w:before="295" w:line="360" w:lineRule="auto"/>
        <w:ind w:left="100" w:right="758"/>
      </w:pPr>
      <w:bookmarkStart w:id="0" w:name="_GoBack"/>
      <w:r>
        <w:t>The following achievements and behaviours are to be acknowledged and</w:t>
      </w:r>
      <w:r>
        <w:rPr>
          <w:spacing w:val="-44"/>
        </w:rPr>
        <w:t xml:space="preserve"> </w:t>
      </w:r>
      <w:r>
        <w:t>encouraged: Effort</w:t>
      </w:r>
      <w:r>
        <w:rPr>
          <w:spacing w:val="2"/>
        </w:rPr>
        <w:t xml:space="preserve"> </w:t>
      </w:r>
      <w:r>
        <w:rPr>
          <w:spacing w:val="-3"/>
        </w:rPr>
        <w:t>in</w:t>
      </w:r>
      <w:r>
        <w:rPr>
          <w:spacing w:val="-2"/>
        </w:rPr>
        <w:t xml:space="preserve"> </w:t>
      </w:r>
      <w:r>
        <w:t>learning</w:t>
      </w:r>
      <w:r>
        <w:tab/>
        <w:t>Safe conduct</w:t>
      </w:r>
    </w:p>
    <w:p w:rsidR="00682C89" w:rsidRDefault="00B74082">
      <w:pPr>
        <w:pStyle w:val="BodyText"/>
        <w:tabs>
          <w:tab w:val="left" w:pos="5861"/>
        </w:tabs>
        <w:spacing w:line="291" w:lineRule="exact"/>
        <w:ind w:left="100"/>
      </w:pPr>
      <w:r>
        <w:t>Respectfulness</w:t>
      </w:r>
      <w:r>
        <w:tab/>
        <w:t>Caring for</w:t>
      </w:r>
      <w:r>
        <w:rPr>
          <w:spacing w:val="-2"/>
        </w:rPr>
        <w:t xml:space="preserve"> </w:t>
      </w:r>
      <w:r>
        <w:t>others</w:t>
      </w:r>
    </w:p>
    <w:p w:rsidR="00682C89" w:rsidRDefault="00B74082">
      <w:pPr>
        <w:pStyle w:val="BodyText"/>
        <w:tabs>
          <w:tab w:val="left" w:pos="5861"/>
        </w:tabs>
        <w:spacing w:before="150"/>
        <w:ind w:left="100"/>
      </w:pPr>
      <w:r>
        <w:t>Co-operation</w:t>
      </w:r>
      <w:r>
        <w:tab/>
        <w:t>Caring for the</w:t>
      </w:r>
      <w:r>
        <w:rPr>
          <w:spacing w:val="-2"/>
        </w:rPr>
        <w:t xml:space="preserve"> </w:t>
      </w:r>
      <w:r>
        <w:t>environment</w:t>
      </w:r>
    </w:p>
    <w:p w:rsidR="00682C89" w:rsidRDefault="00B74082">
      <w:pPr>
        <w:pStyle w:val="BodyText"/>
        <w:tabs>
          <w:tab w:val="left" w:pos="5861"/>
        </w:tabs>
        <w:spacing w:before="146"/>
        <w:ind w:left="100"/>
      </w:pPr>
      <w:r>
        <w:t>Achievement</w:t>
      </w:r>
      <w:r>
        <w:tab/>
        <w:t xml:space="preserve">Participation </w:t>
      </w:r>
      <w:r>
        <w:rPr>
          <w:spacing w:val="-3"/>
        </w:rPr>
        <w:t xml:space="preserve">in </w:t>
      </w:r>
      <w:r>
        <w:t>school</w:t>
      </w:r>
      <w:r>
        <w:rPr>
          <w:spacing w:val="12"/>
        </w:rPr>
        <w:t xml:space="preserve"> </w:t>
      </w:r>
      <w:r>
        <w:t>activities</w:t>
      </w:r>
    </w:p>
    <w:p w:rsidR="00682C89" w:rsidRDefault="00B74082">
      <w:pPr>
        <w:pStyle w:val="BodyText"/>
        <w:tabs>
          <w:tab w:val="left" w:pos="5861"/>
        </w:tabs>
        <w:spacing w:before="145"/>
        <w:ind w:left="100"/>
      </w:pPr>
      <w:r>
        <w:t>Honesty</w:t>
      </w:r>
      <w:bookmarkEnd w:id="0"/>
      <w:r>
        <w:tab/>
        <w:t>Positive attitude</w:t>
      </w:r>
    </w:p>
    <w:p w:rsidR="00682C89" w:rsidRDefault="00B74082">
      <w:pPr>
        <w:pStyle w:val="BodyText"/>
        <w:tabs>
          <w:tab w:val="left" w:pos="5861"/>
        </w:tabs>
        <w:spacing w:before="150"/>
        <w:ind w:left="100"/>
      </w:pPr>
      <w:r>
        <w:t>Tolerance</w:t>
      </w:r>
      <w:r>
        <w:tab/>
        <w:t>Independent</w:t>
      </w:r>
      <w:r>
        <w:rPr>
          <w:spacing w:val="-5"/>
        </w:rPr>
        <w:t xml:space="preserve"> </w:t>
      </w:r>
      <w:r>
        <w:t>learning</w:t>
      </w:r>
    </w:p>
    <w:p w:rsidR="00682C89" w:rsidRDefault="00B74082">
      <w:pPr>
        <w:pStyle w:val="BodyText"/>
        <w:tabs>
          <w:tab w:val="left" w:pos="5861"/>
        </w:tabs>
        <w:spacing w:before="146"/>
        <w:ind w:left="100"/>
      </w:pPr>
      <w:r>
        <w:t>Leadership</w:t>
      </w:r>
      <w:r>
        <w:tab/>
        <w:t>Sporting</w:t>
      </w:r>
      <w:r>
        <w:rPr>
          <w:spacing w:val="-2"/>
        </w:rPr>
        <w:t xml:space="preserve"> </w:t>
      </w:r>
      <w:r>
        <w:t>attitude</w:t>
      </w:r>
    </w:p>
    <w:p w:rsidR="00682C89" w:rsidRDefault="00B74082">
      <w:pPr>
        <w:pStyle w:val="BodyText"/>
        <w:tabs>
          <w:tab w:val="left" w:pos="5861"/>
        </w:tabs>
        <w:spacing w:before="146"/>
        <w:ind w:left="100"/>
      </w:pPr>
      <w:r>
        <w:t>Creative</w:t>
      </w:r>
      <w:r>
        <w:rPr>
          <w:spacing w:val="-5"/>
        </w:rPr>
        <w:t xml:space="preserve"> </w:t>
      </w:r>
      <w:r>
        <w:t>thinking</w:t>
      </w:r>
      <w:r>
        <w:tab/>
        <w:t>Helping</w:t>
      </w:r>
      <w:r>
        <w:rPr>
          <w:spacing w:val="-1"/>
        </w:rPr>
        <w:t xml:space="preserve"> </w:t>
      </w:r>
      <w:r>
        <w:t>others</w:t>
      </w:r>
    </w:p>
    <w:p w:rsidR="00682C89" w:rsidRDefault="00682C89">
      <w:pPr>
        <w:pStyle w:val="BodyText"/>
        <w:rPr>
          <w:sz w:val="28"/>
        </w:rPr>
      </w:pPr>
    </w:p>
    <w:p w:rsidR="00682C89" w:rsidRDefault="00682C89">
      <w:pPr>
        <w:pStyle w:val="BodyText"/>
        <w:rPr>
          <w:sz w:val="28"/>
        </w:rPr>
      </w:pPr>
    </w:p>
    <w:p w:rsidR="00682C89" w:rsidRDefault="00682C89">
      <w:pPr>
        <w:pStyle w:val="BodyText"/>
        <w:spacing w:before="4"/>
        <w:rPr>
          <w:sz w:val="28"/>
        </w:rPr>
      </w:pPr>
    </w:p>
    <w:p w:rsidR="00682C89" w:rsidRDefault="00B74082">
      <w:pPr>
        <w:pStyle w:val="Heading3"/>
      </w:pPr>
      <w:r>
        <w:t>Strategies</w:t>
      </w:r>
    </w:p>
    <w:p w:rsidR="00682C89" w:rsidRDefault="00682C89">
      <w:pPr>
        <w:pStyle w:val="BodyText"/>
        <w:spacing w:before="10"/>
        <w:rPr>
          <w:b/>
          <w:sz w:val="27"/>
        </w:rPr>
      </w:pPr>
    </w:p>
    <w:p w:rsidR="00682C89" w:rsidRDefault="00B74082">
      <w:pPr>
        <w:pStyle w:val="ListParagraph"/>
        <w:numPr>
          <w:ilvl w:val="0"/>
          <w:numId w:val="1"/>
        </w:numPr>
        <w:tabs>
          <w:tab w:val="left" w:pos="821"/>
        </w:tabs>
        <w:spacing w:before="0"/>
        <w:ind w:hanging="361"/>
        <w:rPr>
          <w:sz w:val="24"/>
        </w:rPr>
      </w:pPr>
      <w:r>
        <w:rPr>
          <w:sz w:val="24"/>
        </w:rPr>
        <w:t>Encouraging</w:t>
      </w:r>
      <w:r>
        <w:rPr>
          <w:spacing w:val="-2"/>
          <w:sz w:val="24"/>
        </w:rPr>
        <w:t xml:space="preserve"> </w:t>
      </w:r>
      <w:r>
        <w:rPr>
          <w:sz w:val="24"/>
        </w:rPr>
        <w:t>comments</w:t>
      </w:r>
    </w:p>
    <w:p w:rsidR="00682C89" w:rsidRDefault="00B74082">
      <w:pPr>
        <w:pStyle w:val="ListParagraph"/>
        <w:numPr>
          <w:ilvl w:val="0"/>
          <w:numId w:val="1"/>
        </w:numPr>
        <w:tabs>
          <w:tab w:val="left" w:pos="821"/>
        </w:tabs>
        <w:ind w:hanging="361"/>
        <w:rPr>
          <w:sz w:val="24"/>
        </w:rPr>
      </w:pPr>
      <w:r>
        <w:rPr>
          <w:sz w:val="24"/>
        </w:rPr>
        <w:t>Consistent and caring behaviour by</w:t>
      </w:r>
      <w:r>
        <w:rPr>
          <w:spacing w:val="-3"/>
          <w:sz w:val="24"/>
        </w:rPr>
        <w:t xml:space="preserve"> </w:t>
      </w:r>
      <w:r>
        <w:rPr>
          <w:sz w:val="24"/>
        </w:rPr>
        <w:t>staff</w:t>
      </w:r>
    </w:p>
    <w:p w:rsidR="00682C89" w:rsidRDefault="00B74082">
      <w:pPr>
        <w:pStyle w:val="ListParagraph"/>
        <w:numPr>
          <w:ilvl w:val="0"/>
          <w:numId w:val="1"/>
        </w:numPr>
        <w:tabs>
          <w:tab w:val="left" w:pos="821"/>
        </w:tabs>
        <w:spacing w:before="150"/>
        <w:ind w:hanging="361"/>
        <w:rPr>
          <w:sz w:val="24"/>
        </w:rPr>
      </w:pPr>
      <w:r>
        <w:rPr>
          <w:sz w:val="24"/>
        </w:rPr>
        <w:t xml:space="preserve">Recognition of effort </w:t>
      </w:r>
      <w:r>
        <w:rPr>
          <w:spacing w:val="-3"/>
          <w:sz w:val="24"/>
        </w:rPr>
        <w:t xml:space="preserve">in </w:t>
      </w:r>
      <w:r>
        <w:rPr>
          <w:sz w:val="24"/>
        </w:rPr>
        <w:t xml:space="preserve">class and </w:t>
      </w:r>
      <w:r>
        <w:rPr>
          <w:spacing w:val="-3"/>
          <w:sz w:val="24"/>
        </w:rPr>
        <w:t>on</w:t>
      </w:r>
      <w:r>
        <w:rPr>
          <w:spacing w:val="11"/>
          <w:sz w:val="24"/>
        </w:rPr>
        <w:t xml:space="preserve"> </w:t>
      </w:r>
      <w:r>
        <w:rPr>
          <w:sz w:val="24"/>
        </w:rPr>
        <w:t>assemblies</w:t>
      </w:r>
    </w:p>
    <w:p w:rsidR="00682C89" w:rsidRDefault="00B74082">
      <w:pPr>
        <w:pStyle w:val="ListParagraph"/>
        <w:numPr>
          <w:ilvl w:val="0"/>
          <w:numId w:val="1"/>
        </w:numPr>
        <w:tabs>
          <w:tab w:val="left" w:pos="821"/>
        </w:tabs>
        <w:ind w:hanging="361"/>
        <w:rPr>
          <w:sz w:val="24"/>
        </w:rPr>
      </w:pPr>
      <w:r>
        <w:rPr>
          <w:sz w:val="24"/>
        </w:rPr>
        <w:t>Positive incident</w:t>
      </w:r>
      <w:r>
        <w:rPr>
          <w:spacing w:val="3"/>
          <w:sz w:val="24"/>
        </w:rPr>
        <w:t xml:space="preserve"> </w:t>
      </w:r>
      <w:r>
        <w:rPr>
          <w:sz w:val="24"/>
        </w:rPr>
        <w:t>reports</w:t>
      </w:r>
    </w:p>
    <w:p w:rsidR="00682C89" w:rsidRDefault="00B74082">
      <w:pPr>
        <w:pStyle w:val="ListParagraph"/>
        <w:numPr>
          <w:ilvl w:val="0"/>
          <w:numId w:val="1"/>
        </w:numPr>
        <w:tabs>
          <w:tab w:val="left" w:pos="821"/>
        </w:tabs>
        <w:spacing w:before="149"/>
        <w:ind w:hanging="361"/>
        <w:rPr>
          <w:sz w:val="24"/>
        </w:rPr>
      </w:pPr>
      <w:r>
        <w:rPr>
          <w:sz w:val="24"/>
        </w:rPr>
        <w:t>Merit awards and</w:t>
      </w:r>
      <w:r>
        <w:rPr>
          <w:spacing w:val="-3"/>
          <w:sz w:val="24"/>
        </w:rPr>
        <w:t xml:space="preserve"> </w:t>
      </w:r>
      <w:r>
        <w:rPr>
          <w:sz w:val="24"/>
        </w:rPr>
        <w:t>certificates</w:t>
      </w:r>
    </w:p>
    <w:p w:rsidR="00682C89" w:rsidRDefault="00B74082">
      <w:pPr>
        <w:pStyle w:val="ListParagraph"/>
        <w:numPr>
          <w:ilvl w:val="0"/>
          <w:numId w:val="1"/>
        </w:numPr>
        <w:tabs>
          <w:tab w:val="left" w:pos="821"/>
        </w:tabs>
        <w:ind w:hanging="361"/>
        <w:rPr>
          <w:sz w:val="24"/>
        </w:rPr>
      </w:pPr>
      <w:r>
        <w:rPr>
          <w:sz w:val="24"/>
        </w:rPr>
        <w:t>Playground rewards and PBL</w:t>
      </w:r>
      <w:r>
        <w:rPr>
          <w:spacing w:val="-4"/>
          <w:sz w:val="24"/>
        </w:rPr>
        <w:t xml:space="preserve"> </w:t>
      </w:r>
      <w:r>
        <w:rPr>
          <w:sz w:val="24"/>
        </w:rPr>
        <w:t>Shop</w:t>
      </w:r>
    </w:p>
    <w:p w:rsidR="00682C89" w:rsidRDefault="00B74082">
      <w:pPr>
        <w:pStyle w:val="ListParagraph"/>
        <w:numPr>
          <w:ilvl w:val="0"/>
          <w:numId w:val="1"/>
        </w:numPr>
        <w:tabs>
          <w:tab w:val="left" w:pos="821"/>
        </w:tabs>
        <w:ind w:hanging="361"/>
        <w:rPr>
          <w:sz w:val="24"/>
        </w:rPr>
      </w:pPr>
      <w:r>
        <w:rPr>
          <w:sz w:val="24"/>
        </w:rPr>
        <w:t>Principal</w:t>
      </w:r>
      <w:r>
        <w:rPr>
          <w:spacing w:val="12"/>
          <w:sz w:val="24"/>
        </w:rPr>
        <w:t xml:space="preserve"> </w:t>
      </w:r>
      <w:r>
        <w:rPr>
          <w:spacing w:val="-4"/>
          <w:sz w:val="24"/>
        </w:rPr>
        <w:t>Awards</w:t>
      </w:r>
    </w:p>
    <w:p w:rsidR="00682C89" w:rsidRDefault="00B74082">
      <w:pPr>
        <w:pStyle w:val="ListParagraph"/>
        <w:numPr>
          <w:ilvl w:val="0"/>
          <w:numId w:val="1"/>
        </w:numPr>
        <w:tabs>
          <w:tab w:val="left" w:pos="821"/>
        </w:tabs>
        <w:spacing w:before="150"/>
        <w:ind w:hanging="361"/>
        <w:rPr>
          <w:sz w:val="24"/>
        </w:rPr>
      </w:pPr>
      <w:r>
        <w:rPr>
          <w:sz w:val="24"/>
        </w:rPr>
        <w:t>Certificates at</w:t>
      </w:r>
      <w:r>
        <w:rPr>
          <w:spacing w:val="2"/>
          <w:sz w:val="24"/>
        </w:rPr>
        <w:t xml:space="preserve"> </w:t>
      </w:r>
      <w:r>
        <w:rPr>
          <w:sz w:val="24"/>
        </w:rPr>
        <w:t>assembly</w:t>
      </w:r>
    </w:p>
    <w:p w:rsidR="00682C89" w:rsidRDefault="00B74082">
      <w:pPr>
        <w:pStyle w:val="ListParagraph"/>
        <w:numPr>
          <w:ilvl w:val="0"/>
          <w:numId w:val="1"/>
        </w:numPr>
        <w:tabs>
          <w:tab w:val="left" w:pos="821"/>
        </w:tabs>
        <w:ind w:hanging="361"/>
        <w:rPr>
          <w:sz w:val="24"/>
        </w:rPr>
      </w:pPr>
      <w:r>
        <w:rPr>
          <w:sz w:val="24"/>
        </w:rPr>
        <w:t>Regular contact with</w:t>
      </w:r>
      <w:r>
        <w:rPr>
          <w:spacing w:val="7"/>
          <w:sz w:val="24"/>
        </w:rPr>
        <w:t xml:space="preserve"> </w:t>
      </w:r>
      <w:r>
        <w:rPr>
          <w:sz w:val="24"/>
        </w:rPr>
        <w:t>parents</w:t>
      </w:r>
    </w:p>
    <w:p w:rsidR="00682C89" w:rsidRDefault="00B74082">
      <w:pPr>
        <w:pStyle w:val="ListParagraph"/>
        <w:numPr>
          <w:ilvl w:val="0"/>
          <w:numId w:val="1"/>
        </w:numPr>
        <w:tabs>
          <w:tab w:val="left" w:pos="821"/>
        </w:tabs>
        <w:spacing w:before="145"/>
        <w:ind w:hanging="361"/>
        <w:rPr>
          <w:sz w:val="24"/>
        </w:rPr>
      </w:pPr>
      <w:r>
        <w:rPr>
          <w:sz w:val="24"/>
        </w:rPr>
        <w:t>Various in-class</w:t>
      </w:r>
      <w:r>
        <w:rPr>
          <w:spacing w:val="3"/>
          <w:sz w:val="24"/>
        </w:rPr>
        <w:t xml:space="preserve"> </w:t>
      </w:r>
      <w:r>
        <w:rPr>
          <w:sz w:val="24"/>
        </w:rPr>
        <w:t>incentives</w:t>
      </w:r>
    </w:p>
    <w:p w:rsidR="00682C89" w:rsidRDefault="00B74082">
      <w:pPr>
        <w:pStyle w:val="ListParagraph"/>
        <w:numPr>
          <w:ilvl w:val="0"/>
          <w:numId w:val="1"/>
        </w:numPr>
        <w:tabs>
          <w:tab w:val="left" w:pos="821"/>
        </w:tabs>
        <w:spacing w:before="151"/>
        <w:ind w:hanging="361"/>
        <w:rPr>
          <w:sz w:val="24"/>
        </w:rPr>
      </w:pPr>
      <w:r>
        <w:rPr>
          <w:sz w:val="24"/>
        </w:rPr>
        <w:t xml:space="preserve">Acknowledgement </w:t>
      </w:r>
      <w:r>
        <w:rPr>
          <w:spacing w:val="-3"/>
          <w:sz w:val="24"/>
        </w:rPr>
        <w:t xml:space="preserve">in </w:t>
      </w:r>
      <w:r>
        <w:rPr>
          <w:sz w:val="24"/>
        </w:rPr>
        <w:t>the school</w:t>
      </w:r>
      <w:r>
        <w:rPr>
          <w:spacing w:val="9"/>
          <w:sz w:val="24"/>
        </w:rPr>
        <w:t xml:space="preserve"> </w:t>
      </w:r>
      <w:r>
        <w:rPr>
          <w:sz w:val="24"/>
        </w:rPr>
        <w:t>newsletter</w:t>
      </w:r>
    </w:p>
    <w:p w:rsidR="00682C89" w:rsidRDefault="00682C89">
      <w:pPr>
        <w:rPr>
          <w:sz w:val="24"/>
        </w:rPr>
        <w:sectPr w:rsidR="00682C89">
          <w:pgSz w:w="12240" w:h="15840"/>
          <w:pgMar w:top="1880" w:right="460" w:bottom="280" w:left="640" w:header="1338" w:footer="0" w:gutter="0"/>
          <w:cols w:space="720"/>
        </w:sectPr>
      </w:pPr>
    </w:p>
    <w:p w:rsidR="00682C89" w:rsidRDefault="00682C89">
      <w:pPr>
        <w:pStyle w:val="BodyText"/>
        <w:spacing w:before="6"/>
        <w:rPr>
          <w:sz w:val="20"/>
        </w:rPr>
      </w:pPr>
    </w:p>
    <w:p w:rsidR="00682C89" w:rsidRDefault="00B74082">
      <w:pPr>
        <w:pStyle w:val="Heading1"/>
        <w:ind w:right="381"/>
      </w:pPr>
      <w:r>
        <w:t>Strategies for Dealing with Unacceptable Behaviour</w:t>
      </w:r>
    </w:p>
    <w:p w:rsidR="00682C89" w:rsidRDefault="00B74082">
      <w:pPr>
        <w:pStyle w:val="BodyText"/>
        <w:spacing w:before="342" w:line="360" w:lineRule="auto"/>
        <w:ind w:left="100" w:right="221"/>
      </w:pPr>
      <w:r>
        <w:t>The home and the school have a shared responsibility in setting and maintaining suitable standards of student behaviour. Discipline involves responsible attitudes and appropriate behaviour. It means the development of self-discipline and the ability to accept responsibility for their own actions.</w:t>
      </w:r>
    </w:p>
    <w:p w:rsidR="00682C89" w:rsidRDefault="00682C89">
      <w:pPr>
        <w:pStyle w:val="BodyText"/>
        <w:spacing w:before="10"/>
        <w:rPr>
          <w:sz w:val="35"/>
        </w:rPr>
      </w:pPr>
    </w:p>
    <w:p w:rsidR="00682C89" w:rsidRDefault="00B74082">
      <w:pPr>
        <w:pStyle w:val="BodyText"/>
        <w:spacing w:line="360" w:lineRule="auto"/>
        <w:ind w:left="100" w:right="223"/>
      </w:pPr>
      <w:r>
        <w:t>Students and teachers in each class will develop a class behaviour management plan that outlines rewards for positive behaviour and sets firm consistent limits on inappropriate behaviour. Students and staff will also develop a behaviour management plan for the school playground. Students will clearly understand what is expected of them and will choose between appropriate and inappropriate behaviour. Serious behaviour incidents will be recorded on the School Management data base, SENTRAL. In such cases, parents will be informed and their support requested in changing unacceptable behaviour.</w:t>
      </w:r>
    </w:p>
    <w:p w:rsidR="00682C89" w:rsidRDefault="00682C89">
      <w:pPr>
        <w:pStyle w:val="BodyText"/>
        <w:spacing w:before="2"/>
        <w:rPr>
          <w:sz w:val="36"/>
        </w:rPr>
      </w:pPr>
    </w:p>
    <w:p w:rsidR="00682C89" w:rsidRDefault="00B74082">
      <w:pPr>
        <w:pStyle w:val="BodyText"/>
        <w:spacing w:line="360" w:lineRule="auto"/>
        <w:ind w:left="100" w:right="138"/>
      </w:pPr>
      <w:r>
        <w:t>Recognition of good behaviour and preventative strategies by teachers will minimise the need for punishment, however, students will accept responsibility for their own actions and understand that punishment is a fair and reasonable consequence of unacceptable actions. Discipline will be viewed as a learning experience where children learn from their mistakes.</w:t>
      </w:r>
    </w:p>
    <w:p w:rsidR="00682C89" w:rsidRDefault="00682C89">
      <w:pPr>
        <w:pStyle w:val="BodyText"/>
        <w:spacing w:before="1"/>
        <w:rPr>
          <w:sz w:val="36"/>
        </w:rPr>
      </w:pPr>
    </w:p>
    <w:p w:rsidR="00682C89" w:rsidRDefault="00B74082">
      <w:pPr>
        <w:pStyle w:val="BodyText"/>
        <w:spacing w:line="360" w:lineRule="auto"/>
        <w:ind w:left="100" w:right="349"/>
      </w:pPr>
      <w:r>
        <w:t>Teachers and students have a right to be safe and happy at school. They have a right to be treated fairly and with dignity. Policies, programs and practices challenge discriminatory behaviours and attitudes. Complaints about discrimination, harassment and vilification are referred to the anti-discrimination officer.</w:t>
      </w:r>
    </w:p>
    <w:p w:rsidR="00682C89" w:rsidRDefault="00682C89">
      <w:pPr>
        <w:pStyle w:val="BodyText"/>
        <w:spacing w:before="2"/>
        <w:rPr>
          <w:sz w:val="36"/>
        </w:rPr>
      </w:pPr>
    </w:p>
    <w:p w:rsidR="00682C89" w:rsidRDefault="00B74082">
      <w:pPr>
        <w:pStyle w:val="BodyText"/>
        <w:spacing w:line="360" w:lineRule="auto"/>
        <w:ind w:left="100" w:right="1053"/>
      </w:pPr>
      <w:r>
        <w:t>Our school condemns violence in all of its forms - physical violence, bullying, threats of violence and intimidation. Weapons, illegal drugs, alcohol or tobacco are prohibited.</w:t>
      </w:r>
    </w:p>
    <w:p w:rsidR="00682C89" w:rsidRDefault="00682C89">
      <w:pPr>
        <w:spacing w:line="360" w:lineRule="auto"/>
        <w:sectPr w:rsidR="00682C89">
          <w:pgSz w:w="12240" w:h="15840"/>
          <w:pgMar w:top="1880" w:right="460" w:bottom="280" w:left="640" w:header="1338" w:footer="0" w:gutter="0"/>
          <w:cols w:space="720"/>
        </w:sectPr>
      </w:pPr>
    </w:p>
    <w:p w:rsidR="00682C89" w:rsidRDefault="00682C89">
      <w:pPr>
        <w:pStyle w:val="BodyText"/>
        <w:spacing w:before="6"/>
        <w:rPr>
          <w:sz w:val="20"/>
        </w:rPr>
      </w:pPr>
    </w:p>
    <w:p w:rsidR="00682C89" w:rsidRDefault="00B74082">
      <w:pPr>
        <w:pStyle w:val="Heading1"/>
        <w:ind w:right="237"/>
      </w:pPr>
      <w:r>
        <w:t>Consequences for Unacceptable Behaviour</w:t>
      </w:r>
    </w:p>
    <w:p w:rsidR="00682C89" w:rsidRDefault="00B74082">
      <w:pPr>
        <w:pStyle w:val="ListParagraph"/>
        <w:numPr>
          <w:ilvl w:val="0"/>
          <w:numId w:val="1"/>
        </w:numPr>
        <w:tabs>
          <w:tab w:val="left" w:pos="821"/>
        </w:tabs>
        <w:spacing w:before="342"/>
        <w:ind w:hanging="361"/>
        <w:rPr>
          <w:sz w:val="24"/>
        </w:rPr>
      </w:pPr>
      <w:r>
        <w:rPr>
          <w:sz w:val="24"/>
        </w:rPr>
        <w:t>Warning – verbal reprimand and reminder of positive</w:t>
      </w:r>
      <w:r>
        <w:rPr>
          <w:spacing w:val="-4"/>
          <w:sz w:val="24"/>
        </w:rPr>
        <w:t xml:space="preserve"> </w:t>
      </w:r>
      <w:r>
        <w:rPr>
          <w:sz w:val="24"/>
        </w:rPr>
        <w:t>behaviour</w:t>
      </w:r>
    </w:p>
    <w:p w:rsidR="00682C89" w:rsidRDefault="00B74082">
      <w:pPr>
        <w:pStyle w:val="ListParagraph"/>
        <w:numPr>
          <w:ilvl w:val="0"/>
          <w:numId w:val="1"/>
        </w:numPr>
        <w:tabs>
          <w:tab w:val="left" w:pos="821"/>
        </w:tabs>
        <w:ind w:hanging="361"/>
        <w:rPr>
          <w:sz w:val="24"/>
        </w:rPr>
      </w:pPr>
      <w:r>
        <w:rPr>
          <w:sz w:val="24"/>
        </w:rPr>
        <w:t>Formal caution</w:t>
      </w:r>
    </w:p>
    <w:p w:rsidR="00682C89" w:rsidRDefault="00B74082">
      <w:pPr>
        <w:pStyle w:val="ListParagraph"/>
        <w:numPr>
          <w:ilvl w:val="0"/>
          <w:numId w:val="1"/>
        </w:numPr>
        <w:tabs>
          <w:tab w:val="left" w:pos="821"/>
        </w:tabs>
        <w:spacing w:before="145"/>
        <w:ind w:hanging="361"/>
        <w:rPr>
          <w:sz w:val="24"/>
        </w:rPr>
      </w:pPr>
      <w:r>
        <w:rPr>
          <w:sz w:val="24"/>
        </w:rPr>
        <w:t>Conference with</w:t>
      </w:r>
      <w:r>
        <w:rPr>
          <w:spacing w:val="-2"/>
          <w:sz w:val="24"/>
        </w:rPr>
        <w:t xml:space="preserve"> </w:t>
      </w:r>
      <w:r>
        <w:rPr>
          <w:sz w:val="24"/>
        </w:rPr>
        <w:t>student</w:t>
      </w:r>
    </w:p>
    <w:p w:rsidR="00682C89" w:rsidRDefault="00B74082">
      <w:pPr>
        <w:pStyle w:val="ListParagraph"/>
        <w:numPr>
          <w:ilvl w:val="0"/>
          <w:numId w:val="1"/>
        </w:numPr>
        <w:tabs>
          <w:tab w:val="left" w:pos="821"/>
        </w:tabs>
        <w:spacing w:before="150"/>
        <w:ind w:hanging="361"/>
        <w:rPr>
          <w:sz w:val="24"/>
        </w:rPr>
      </w:pPr>
      <w:r>
        <w:rPr>
          <w:sz w:val="24"/>
        </w:rPr>
        <w:t xml:space="preserve">Timeout </w:t>
      </w:r>
      <w:r>
        <w:rPr>
          <w:spacing w:val="-3"/>
          <w:sz w:val="24"/>
        </w:rPr>
        <w:t xml:space="preserve">(of </w:t>
      </w:r>
      <w:r>
        <w:rPr>
          <w:sz w:val="24"/>
        </w:rPr>
        <w:t xml:space="preserve">class activity or </w:t>
      </w:r>
      <w:r>
        <w:rPr>
          <w:spacing w:val="-3"/>
          <w:sz w:val="24"/>
        </w:rPr>
        <w:t xml:space="preserve">in </w:t>
      </w:r>
      <w:r>
        <w:rPr>
          <w:sz w:val="24"/>
        </w:rPr>
        <w:t>a buddy</w:t>
      </w:r>
      <w:r>
        <w:rPr>
          <w:spacing w:val="12"/>
          <w:sz w:val="24"/>
        </w:rPr>
        <w:t xml:space="preserve"> </w:t>
      </w:r>
      <w:r>
        <w:rPr>
          <w:sz w:val="24"/>
        </w:rPr>
        <w:t>class)</w:t>
      </w:r>
    </w:p>
    <w:p w:rsidR="00682C89" w:rsidRDefault="00B74082">
      <w:pPr>
        <w:pStyle w:val="ListParagraph"/>
        <w:numPr>
          <w:ilvl w:val="0"/>
          <w:numId w:val="1"/>
        </w:numPr>
        <w:tabs>
          <w:tab w:val="left" w:pos="821"/>
        </w:tabs>
        <w:ind w:hanging="361"/>
        <w:rPr>
          <w:sz w:val="24"/>
        </w:rPr>
      </w:pPr>
      <w:r>
        <w:rPr>
          <w:sz w:val="24"/>
        </w:rPr>
        <w:t>Loss of privileges</w:t>
      </w:r>
    </w:p>
    <w:p w:rsidR="00682C89" w:rsidRDefault="00B74082">
      <w:pPr>
        <w:pStyle w:val="ListParagraph"/>
        <w:numPr>
          <w:ilvl w:val="0"/>
          <w:numId w:val="1"/>
        </w:numPr>
        <w:tabs>
          <w:tab w:val="left" w:pos="821"/>
        </w:tabs>
        <w:ind w:hanging="361"/>
        <w:rPr>
          <w:sz w:val="24"/>
        </w:rPr>
      </w:pPr>
      <w:r>
        <w:rPr>
          <w:sz w:val="24"/>
        </w:rPr>
        <w:t>Individualised instruction</w:t>
      </w:r>
    </w:p>
    <w:p w:rsidR="00682C89" w:rsidRDefault="00B74082">
      <w:pPr>
        <w:pStyle w:val="ListParagraph"/>
        <w:numPr>
          <w:ilvl w:val="0"/>
          <w:numId w:val="1"/>
        </w:numPr>
        <w:tabs>
          <w:tab w:val="left" w:pos="821"/>
        </w:tabs>
        <w:spacing w:before="150"/>
        <w:ind w:hanging="361"/>
        <w:rPr>
          <w:sz w:val="24"/>
        </w:rPr>
      </w:pPr>
      <w:r>
        <w:rPr>
          <w:sz w:val="24"/>
        </w:rPr>
        <w:t>Completing school work during recess or lunch</w:t>
      </w:r>
      <w:r>
        <w:rPr>
          <w:spacing w:val="-5"/>
          <w:sz w:val="24"/>
        </w:rPr>
        <w:t xml:space="preserve"> </w:t>
      </w:r>
      <w:r>
        <w:rPr>
          <w:sz w:val="24"/>
        </w:rPr>
        <w:t>times</w:t>
      </w:r>
    </w:p>
    <w:p w:rsidR="00682C89" w:rsidRDefault="00B74082">
      <w:pPr>
        <w:pStyle w:val="ListParagraph"/>
        <w:numPr>
          <w:ilvl w:val="0"/>
          <w:numId w:val="1"/>
        </w:numPr>
        <w:tabs>
          <w:tab w:val="left" w:pos="821"/>
        </w:tabs>
        <w:ind w:hanging="361"/>
        <w:rPr>
          <w:sz w:val="24"/>
        </w:rPr>
      </w:pPr>
      <w:r>
        <w:rPr>
          <w:sz w:val="24"/>
        </w:rPr>
        <w:t>Escalation to an executive staff</w:t>
      </w:r>
      <w:r>
        <w:rPr>
          <w:spacing w:val="-1"/>
          <w:sz w:val="24"/>
        </w:rPr>
        <w:t xml:space="preserve"> </w:t>
      </w:r>
      <w:r>
        <w:rPr>
          <w:sz w:val="24"/>
        </w:rPr>
        <w:t>member</w:t>
      </w:r>
    </w:p>
    <w:p w:rsidR="00682C89" w:rsidRDefault="00B74082">
      <w:pPr>
        <w:pStyle w:val="ListParagraph"/>
        <w:numPr>
          <w:ilvl w:val="0"/>
          <w:numId w:val="1"/>
        </w:numPr>
        <w:tabs>
          <w:tab w:val="left" w:pos="821"/>
        </w:tabs>
        <w:spacing w:before="145"/>
        <w:ind w:hanging="361"/>
        <w:rPr>
          <w:sz w:val="24"/>
        </w:rPr>
      </w:pPr>
      <w:r>
        <w:rPr>
          <w:sz w:val="24"/>
        </w:rPr>
        <w:t>Restitution to repair or compensate for damages</w:t>
      </w:r>
      <w:r>
        <w:rPr>
          <w:spacing w:val="-2"/>
          <w:sz w:val="24"/>
        </w:rPr>
        <w:t xml:space="preserve"> </w:t>
      </w:r>
      <w:r>
        <w:rPr>
          <w:sz w:val="24"/>
        </w:rPr>
        <w:t>caused</w:t>
      </w:r>
    </w:p>
    <w:p w:rsidR="00682C89" w:rsidRDefault="00B74082">
      <w:pPr>
        <w:pStyle w:val="ListParagraph"/>
        <w:numPr>
          <w:ilvl w:val="0"/>
          <w:numId w:val="1"/>
        </w:numPr>
        <w:tabs>
          <w:tab w:val="left" w:pos="821"/>
        </w:tabs>
        <w:spacing w:before="151"/>
        <w:ind w:hanging="361"/>
        <w:rPr>
          <w:sz w:val="24"/>
        </w:rPr>
      </w:pPr>
      <w:r>
        <w:rPr>
          <w:sz w:val="24"/>
        </w:rPr>
        <w:t>Parent contact – phone</w:t>
      </w:r>
      <w:r>
        <w:rPr>
          <w:spacing w:val="2"/>
          <w:sz w:val="24"/>
        </w:rPr>
        <w:t xml:space="preserve"> </w:t>
      </w:r>
      <w:r>
        <w:rPr>
          <w:sz w:val="24"/>
        </w:rPr>
        <w:t>call</w:t>
      </w:r>
    </w:p>
    <w:p w:rsidR="00682C89" w:rsidRDefault="00B74082">
      <w:pPr>
        <w:pStyle w:val="ListParagraph"/>
        <w:numPr>
          <w:ilvl w:val="0"/>
          <w:numId w:val="1"/>
        </w:numPr>
        <w:tabs>
          <w:tab w:val="left" w:pos="821"/>
        </w:tabs>
        <w:spacing w:before="145"/>
        <w:ind w:hanging="361"/>
        <w:rPr>
          <w:sz w:val="24"/>
        </w:rPr>
      </w:pPr>
      <w:r>
        <w:rPr>
          <w:sz w:val="24"/>
        </w:rPr>
        <w:t>Parent contact –</w:t>
      </w:r>
      <w:r>
        <w:rPr>
          <w:spacing w:val="5"/>
          <w:sz w:val="24"/>
        </w:rPr>
        <w:t xml:space="preserve"> </w:t>
      </w:r>
      <w:r>
        <w:rPr>
          <w:sz w:val="24"/>
        </w:rPr>
        <w:t>interview</w:t>
      </w:r>
    </w:p>
    <w:p w:rsidR="00682C89" w:rsidRDefault="00B74082">
      <w:pPr>
        <w:pStyle w:val="ListParagraph"/>
        <w:numPr>
          <w:ilvl w:val="0"/>
          <w:numId w:val="1"/>
        </w:numPr>
        <w:tabs>
          <w:tab w:val="left" w:pos="821"/>
        </w:tabs>
        <w:ind w:hanging="361"/>
        <w:rPr>
          <w:sz w:val="24"/>
        </w:rPr>
      </w:pPr>
      <w:r>
        <w:rPr>
          <w:sz w:val="24"/>
        </w:rPr>
        <w:t xml:space="preserve">Suspension – with supports </w:t>
      </w:r>
      <w:r>
        <w:rPr>
          <w:spacing w:val="-3"/>
          <w:sz w:val="24"/>
        </w:rPr>
        <w:t xml:space="preserve">in </w:t>
      </w:r>
      <w:r>
        <w:rPr>
          <w:sz w:val="24"/>
        </w:rPr>
        <w:t>place for a successful</w:t>
      </w:r>
      <w:r>
        <w:rPr>
          <w:spacing w:val="12"/>
          <w:sz w:val="24"/>
        </w:rPr>
        <w:t xml:space="preserve"> </w:t>
      </w:r>
      <w:r>
        <w:rPr>
          <w:sz w:val="24"/>
        </w:rPr>
        <w:t>return</w:t>
      </w:r>
    </w:p>
    <w:p w:rsidR="00682C89" w:rsidRDefault="00B74082">
      <w:pPr>
        <w:pStyle w:val="ListParagraph"/>
        <w:numPr>
          <w:ilvl w:val="0"/>
          <w:numId w:val="1"/>
        </w:numPr>
        <w:tabs>
          <w:tab w:val="left" w:pos="821"/>
        </w:tabs>
        <w:spacing w:before="150"/>
        <w:ind w:hanging="361"/>
        <w:rPr>
          <w:sz w:val="24"/>
        </w:rPr>
      </w:pPr>
      <w:r>
        <w:rPr>
          <w:sz w:val="24"/>
        </w:rPr>
        <w:t>Consistent and caring behaviour by</w:t>
      </w:r>
      <w:r>
        <w:rPr>
          <w:spacing w:val="-3"/>
          <w:sz w:val="24"/>
        </w:rPr>
        <w:t xml:space="preserve"> </w:t>
      </w:r>
      <w:r>
        <w:rPr>
          <w:sz w:val="24"/>
        </w:rPr>
        <w:t>staff</w:t>
      </w:r>
    </w:p>
    <w:p w:rsidR="00682C89" w:rsidRDefault="00B74082">
      <w:pPr>
        <w:pStyle w:val="ListParagraph"/>
        <w:numPr>
          <w:ilvl w:val="0"/>
          <w:numId w:val="1"/>
        </w:numPr>
        <w:tabs>
          <w:tab w:val="left" w:pos="821"/>
        </w:tabs>
        <w:spacing w:line="357" w:lineRule="auto"/>
        <w:ind w:right="719"/>
        <w:rPr>
          <w:sz w:val="24"/>
        </w:rPr>
      </w:pPr>
      <w:r>
        <w:rPr>
          <w:sz w:val="24"/>
        </w:rPr>
        <w:t xml:space="preserve">Discussion with parents/carers regarding their roles and responsibilities </w:t>
      </w:r>
      <w:r>
        <w:rPr>
          <w:spacing w:val="-3"/>
          <w:sz w:val="24"/>
        </w:rPr>
        <w:t xml:space="preserve">in </w:t>
      </w:r>
      <w:r>
        <w:rPr>
          <w:sz w:val="24"/>
        </w:rPr>
        <w:t>managing student</w:t>
      </w:r>
      <w:r>
        <w:rPr>
          <w:spacing w:val="2"/>
          <w:sz w:val="24"/>
        </w:rPr>
        <w:t xml:space="preserve"> </w:t>
      </w:r>
      <w:r>
        <w:rPr>
          <w:sz w:val="24"/>
        </w:rPr>
        <w:t>behaviour</w:t>
      </w:r>
    </w:p>
    <w:p w:rsidR="00682C89" w:rsidRDefault="00682C89">
      <w:pPr>
        <w:spacing w:line="357" w:lineRule="auto"/>
        <w:rPr>
          <w:sz w:val="24"/>
        </w:rPr>
      </w:pPr>
    </w:p>
    <w:p w:rsidR="00FC4E6E" w:rsidRDefault="00FC4E6E">
      <w:pPr>
        <w:spacing w:line="357" w:lineRule="auto"/>
        <w:rPr>
          <w:sz w:val="24"/>
        </w:rPr>
      </w:pPr>
    </w:p>
    <w:p w:rsidR="00FC4E6E" w:rsidRDefault="00FC4E6E">
      <w:pPr>
        <w:spacing w:line="357" w:lineRule="auto"/>
        <w:rPr>
          <w:sz w:val="24"/>
        </w:rPr>
      </w:pPr>
    </w:p>
    <w:p w:rsidR="00FC4E6E" w:rsidRDefault="00FC4E6E">
      <w:pPr>
        <w:spacing w:line="357" w:lineRule="auto"/>
        <w:rPr>
          <w:sz w:val="24"/>
        </w:rPr>
      </w:pPr>
    </w:p>
    <w:p w:rsidR="00FC4E6E" w:rsidRDefault="00FC4E6E">
      <w:pPr>
        <w:spacing w:line="357" w:lineRule="auto"/>
        <w:rPr>
          <w:sz w:val="24"/>
        </w:rPr>
      </w:pPr>
    </w:p>
    <w:p w:rsidR="00FC4E6E" w:rsidRDefault="00FC4E6E">
      <w:pPr>
        <w:spacing w:line="357" w:lineRule="auto"/>
        <w:rPr>
          <w:sz w:val="24"/>
        </w:rPr>
      </w:pPr>
    </w:p>
    <w:p w:rsidR="00FC4E6E" w:rsidRDefault="00FC4E6E">
      <w:pPr>
        <w:spacing w:line="357" w:lineRule="auto"/>
        <w:rPr>
          <w:sz w:val="24"/>
        </w:rPr>
      </w:pPr>
    </w:p>
    <w:p w:rsidR="00FC4E6E" w:rsidRDefault="00FC4E6E">
      <w:pPr>
        <w:spacing w:line="357" w:lineRule="auto"/>
        <w:rPr>
          <w:sz w:val="24"/>
        </w:rPr>
      </w:pPr>
    </w:p>
    <w:p w:rsidR="00FC4E6E" w:rsidRDefault="00FC4E6E">
      <w:pPr>
        <w:spacing w:line="357" w:lineRule="auto"/>
        <w:rPr>
          <w:sz w:val="24"/>
        </w:rPr>
      </w:pPr>
    </w:p>
    <w:p w:rsidR="00FC4E6E" w:rsidRDefault="00FC4E6E">
      <w:pPr>
        <w:spacing w:line="357" w:lineRule="auto"/>
        <w:rPr>
          <w:sz w:val="24"/>
        </w:rPr>
      </w:pPr>
    </w:p>
    <w:p w:rsidR="00FC4E6E" w:rsidRDefault="00FC4E6E">
      <w:pPr>
        <w:spacing w:line="357" w:lineRule="auto"/>
        <w:rPr>
          <w:sz w:val="24"/>
        </w:rPr>
      </w:pPr>
    </w:p>
    <w:p w:rsidR="00FC4E6E" w:rsidRDefault="00FC4E6E">
      <w:pPr>
        <w:spacing w:line="357" w:lineRule="auto"/>
        <w:rPr>
          <w:sz w:val="24"/>
        </w:rPr>
      </w:pPr>
    </w:p>
    <w:p w:rsidR="00FC4E6E" w:rsidRDefault="00FC4E6E">
      <w:pPr>
        <w:spacing w:line="357" w:lineRule="auto"/>
        <w:rPr>
          <w:sz w:val="24"/>
        </w:rPr>
      </w:pPr>
    </w:p>
    <w:p w:rsidR="00FC4E6E" w:rsidRDefault="00FC4E6E" w:rsidP="00FC4E6E">
      <w:pPr>
        <w:ind w:left="2977"/>
        <w:rPr>
          <w:rFonts w:ascii="Arial" w:hAnsi="Arial" w:cs="Arial"/>
          <w:b/>
          <w:sz w:val="40"/>
          <w:szCs w:val="40"/>
        </w:rPr>
      </w:pPr>
      <w:r w:rsidRPr="00FC4E6E">
        <w:rPr>
          <w:rFonts w:ascii="Arial" w:hAnsi="Arial" w:cs="Arial"/>
          <w:b/>
          <w:sz w:val="40"/>
          <w:szCs w:val="40"/>
        </w:rPr>
        <w:t>Three-tiered</w:t>
      </w:r>
      <w:r>
        <w:rPr>
          <w:rFonts w:ascii="Arial" w:hAnsi="Arial" w:cs="Arial"/>
          <w:b/>
          <w:sz w:val="40"/>
          <w:szCs w:val="40"/>
        </w:rPr>
        <w:t xml:space="preserve"> </w:t>
      </w:r>
      <w:r w:rsidRPr="00FC4E6E">
        <w:rPr>
          <w:rFonts w:ascii="Arial" w:hAnsi="Arial" w:cs="Arial"/>
          <w:b/>
          <w:sz w:val="40"/>
          <w:szCs w:val="40"/>
        </w:rPr>
        <w:t xml:space="preserve">approach to supporting </w:t>
      </w:r>
      <w:r>
        <w:rPr>
          <w:rFonts w:ascii="Arial" w:hAnsi="Arial" w:cs="Arial"/>
          <w:b/>
          <w:sz w:val="40"/>
          <w:szCs w:val="40"/>
        </w:rPr>
        <w:t>st</w:t>
      </w:r>
      <w:r w:rsidRPr="00FC4E6E">
        <w:rPr>
          <w:rFonts w:ascii="Arial" w:hAnsi="Arial" w:cs="Arial"/>
          <w:b/>
          <w:sz w:val="40"/>
          <w:szCs w:val="40"/>
        </w:rPr>
        <w:t>udent</w:t>
      </w:r>
      <w:r>
        <w:rPr>
          <w:rFonts w:ascii="Arial" w:hAnsi="Arial" w:cs="Arial"/>
          <w:b/>
          <w:sz w:val="40"/>
          <w:szCs w:val="40"/>
        </w:rPr>
        <w:t xml:space="preserve"> </w:t>
      </w:r>
      <w:r w:rsidRPr="00FC4E6E">
        <w:rPr>
          <w:rFonts w:ascii="Arial" w:hAnsi="Arial" w:cs="Arial"/>
          <w:b/>
          <w:sz w:val="40"/>
          <w:szCs w:val="40"/>
        </w:rPr>
        <w:t>wellbeing</w:t>
      </w:r>
      <w:r>
        <w:rPr>
          <w:rFonts w:ascii="Arial" w:hAnsi="Arial" w:cs="Arial"/>
          <w:b/>
          <w:sz w:val="40"/>
          <w:szCs w:val="40"/>
        </w:rPr>
        <w:t>.</w:t>
      </w:r>
    </w:p>
    <w:p w:rsidR="00FC4E6E" w:rsidRDefault="00FC4E6E" w:rsidP="00FC4E6E">
      <w:pPr>
        <w:ind w:left="2977"/>
        <w:rPr>
          <w:rFonts w:ascii="Arial" w:hAnsi="Arial" w:cs="Arial"/>
          <w:b/>
          <w:sz w:val="40"/>
          <w:szCs w:val="40"/>
        </w:rPr>
      </w:pPr>
    </w:p>
    <w:p w:rsidR="00FC4E6E" w:rsidRDefault="00FC4E6E" w:rsidP="00FC4E6E">
      <w:pPr>
        <w:ind w:left="142"/>
        <w:rPr>
          <w:rFonts w:cs="Adobe Devanagari"/>
          <w:sz w:val="24"/>
          <w:szCs w:val="24"/>
        </w:rPr>
      </w:pPr>
      <w:r>
        <w:rPr>
          <w:rFonts w:cs="Adobe Devanagari"/>
          <w:sz w:val="24"/>
          <w:szCs w:val="24"/>
        </w:rPr>
        <w:t xml:space="preserve">Anson Street school manages whole school wellbeing through a Three Tier framework to deliver </w:t>
      </w:r>
      <w:r w:rsidR="00E619CA">
        <w:rPr>
          <w:rFonts w:cs="Adobe Devanagari"/>
          <w:sz w:val="24"/>
          <w:szCs w:val="24"/>
        </w:rPr>
        <w:t>evidence-based</w:t>
      </w:r>
      <w:r>
        <w:rPr>
          <w:rFonts w:cs="Adobe Devanagari"/>
          <w:sz w:val="24"/>
          <w:szCs w:val="24"/>
        </w:rPr>
        <w:t xml:space="preserve"> interventions and supports to students as </w:t>
      </w:r>
      <w:r w:rsidR="00490800">
        <w:rPr>
          <w:rFonts w:cs="Adobe Devanagari"/>
          <w:sz w:val="24"/>
          <w:szCs w:val="24"/>
        </w:rPr>
        <w:t>identified by data</w:t>
      </w:r>
      <w:r>
        <w:rPr>
          <w:rFonts w:cs="Adobe Devanagari"/>
          <w:sz w:val="24"/>
          <w:szCs w:val="24"/>
        </w:rPr>
        <w:t xml:space="preserve">. </w:t>
      </w:r>
    </w:p>
    <w:p w:rsidR="00E619CA" w:rsidRDefault="00E619CA" w:rsidP="00E619CA">
      <w:pPr>
        <w:pStyle w:val="ListParagraph"/>
        <w:numPr>
          <w:ilvl w:val="0"/>
          <w:numId w:val="2"/>
        </w:numPr>
        <w:rPr>
          <w:rFonts w:cs="Adobe Devanagari"/>
          <w:sz w:val="24"/>
          <w:szCs w:val="24"/>
        </w:rPr>
      </w:pPr>
      <w:r>
        <w:rPr>
          <w:rFonts w:cs="Adobe Devanagari"/>
          <w:sz w:val="24"/>
          <w:szCs w:val="24"/>
        </w:rPr>
        <w:t>Tier 1 – Universal – All students are explicitly taught</w:t>
      </w:r>
      <w:r w:rsidR="00490800">
        <w:rPr>
          <w:rFonts w:cs="Adobe Devanagari"/>
          <w:sz w:val="24"/>
          <w:szCs w:val="24"/>
        </w:rPr>
        <w:t xml:space="preserve"> positive education approaches including </w:t>
      </w:r>
      <w:r>
        <w:rPr>
          <w:rFonts w:cs="Adobe Devanagari"/>
          <w:sz w:val="24"/>
          <w:szCs w:val="24"/>
        </w:rPr>
        <w:t>PBL expectations, mindfulness, character pillars, Zones of Regulation, by staff that are trained in trauma informed practise and circle of security</w:t>
      </w:r>
      <w:r w:rsidR="00490800">
        <w:rPr>
          <w:rFonts w:cs="Adobe Devanagari"/>
          <w:sz w:val="24"/>
          <w:szCs w:val="24"/>
        </w:rPr>
        <w:t>.</w:t>
      </w:r>
    </w:p>
    <w:p w:rsidR="00E619CA" w:rsidRDefault="00E619CA" w:rsidP="00E619CA">
      <w:pPr>
        <w:pStyle w:val="ListParagraph"/>
        <w:numPr>
          <w:ilvl w:val="0"/>
          <w:numId w:val="2"/>
        </w:numPr>
        <w:rPr>
          <w:rFonts w:cs="Adobe Devanagari"/>
          <w:sz w:val="24"/>
          <w:szCs w:val="24"/>
        </w:rPr>
      </w:pPr>
      <w:r>
        <w:rPr>
          <w:rFonts w:cs="Adobe Devanagari"/>
          <w:sz w:val="24"/>
          <w:szCs w:val="24"/>
        </w:rPr>
        <w:t xml:space="preserve">Tier 2 – Intervention – for the 15-20% of students who need more support then the universal level as identified by PBL data or teacher referrals. </w:t>
      </w:r>
    </w:p>
    <w:p w:rsidR="00F11FE6" w:rsidRDefault="00F11FE6" w:rsidP="00E619CA">
      <w:pPr>
        <w:pStyle w:val="ListParagraph"/>
        <w:numPr>
          <w:ilvl w:val="0"/>
          <w:numId w:val="2"/>
        </w:numPr>
        <w:rPr>
          <w:rFonts w:cs="Adobe Devanagari"/>
          <w:sz w:val="24"/>
          <w:szCs w:val="24"/>
        </w:rPr>
      </w:pPr>
      <w:r>
        <w:rPr>
          <w:rFonts w:cs="Adobe Devanagari"/>
          <w:sz w:val="24"/>
          <w:szCs w:val="24"/>
        </w:rPr>
        <w:t>Tier 3 – Intensive – Complex case management for individual students who have not responded to Tier 2 interventions.</w:t>
      </w:r>
    </w:p>
    <w:p w:rsidR="00F11FE6" w:rsidRPr="00F11FE6" w:rsidRDefault="00F11FE6" w:rsidP="00F11FE6">
      <w:pPr>
        <w:rPr>
          <w:rFonts w:cs="Adobe Devanagari"/>
          <w:sz w:val="24"/>
          <w:szCs w:val="24"/>
        </w:rPr>
      </w:pPr>
    </w:p>
    <w:p w:rsidR="00FC4E6E" w:rsidRDefault="00FC4E6E" w:rsidP="00FC4E6E">
      <w:pPr>
        <w:ind w:left="142"/>
        <w:rPr>
          <w:rFonts w:cs="Adobe Devanagari"/>
          <w:sz w:val="24"/>
          <w:szCs w:val="24"/>
        </w:rPr>
      </w:pPr>
    </w:p>
    <w:p w:rsidR="00FC4E6E" w:rsidRDefault="00F11FE6" w:rsidP="00FC4E6E">
      <w:pPr>
        <w:ind w:left="142"/>
        <w:rPr>
          <w:rFonts w:cs="Adobe Devanagari"/>
          <w:sz w:val="24"/>
          <w:szCs w:val="24"/>
        </w:rPr>
      </w:pPr>
      <w:r>
        <w:rPr>
          <w:rFonts w:cs="Adobe Devanagari"/>
          <w:sz w:val="24"/>
          <w:szCs w:val="24"/>
        </w:rPr>
        <w:t xml:space="preserve">                                          </w:t>
      </w:r>
      <w:r w:rsidRPr="00F11FE6">
        <w:rPr>
          <w:noProof/>
        </w:rPr>
        <w:drawing>
          <wp:inline distT="0" distB="0" distL="0" distR="0" wp14:anchorId="40894B7C" wp14:editId="1C5AF7AD">
            <wp:extent cx="3333600" cy="297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33600" cy="2977200"/>
                    </a:xfrm>
                    <a:prstGeom prst="rect">
                      <a:avLst/>
                    </a:prstGeom>
                  </pic:spPr>
                </pic:pic>
              </a:graphicData>
            </a:graphic>
          </wp:inline>
        </w:drawing>
      </w:r>
    </w:p>
    <w:p w:rsidR="00FC4E6E" w:rsidRDefault="00FC4E6E" w:rsidP="00FC4E6E">
      <w:pPr>
        <w:ind w:left="142"/>
        <w:rPr>
          <w:rFonts w:cs="Adobe Devanagari"/>
          <w:sz w:val="24"/>
          <w:szCs w:val="24"/>
        </w:rPr>
      </w:pPr>
    </w:p>
    <w:p w:rsidR="00FC4E6E" w:rsidRPr="00FC4E6E" w:rsidRDefault="00FC4E6E" w:rsidP="00FC4E6E">
      <w:pPr>
        <w:ind w:left="142"/>
        <w:rPr>
          <w:rFonts w:cs="Adobe Devanagari"/>
          <w:sz w:val="24"/>
          <w:szCs w:val="24"/>
        </w:rPr>
      </w:pPr>
    </w:p>
    <w:p w:rsidR="00FC4E6E" w:rsidRDefault="00FC4E6E" w:rsidP="00FC4E6E">
      <w:pPr>
        <w:rPr>
          <w:rFonts w:ascii="Arial" w:hAnsi="Arial" w:cs="Arial"/>
          <w:sz w:val="40"/>
          <w:szCs w:val="40"/>
        </w:rPr>
      </w:pPr>
    </w:p>
    <w:p w:rsidR="00FC4E6E" w:rsidRPr="00FC4E6E" w:rsidRDefault="00FC4E6E" w:rsidP="00FC4E6E">
      <w:pPr>
        <w:rPr>
          <w:rFonts w:ascii="Arial" w:hAnsi="Arial" w:cs="Arial"/>
          <w:sz w:val="40"/>
          <w:szCs w:val="40"/>
        </w:rPr>
        <w:sectPr w:rsidR="00FC4E6E" w:rsidRPr="00FC4E6E">
          <w:pgSz w:w="12240" w:h="15840"/>
          <w:pgMar w:top="1880" w:right="460" w:bottom="280" w:left="640" w:header="1338" w:footer="0" w:gutter="0"/>
          <w:cols w:space="720"/>
        </w:sectPr>
      </w:pPr>
      <w:r>
        <w:rPr>
          <w:rFonts w:ascii="Arial" w:hAnsi="Arial" w:cs="Arial"/>
          <w:sz w:val="40"/>
          <w:szCs w:val="40"/>
        </w:rPr>
        <w:t xml:space="preserve">                   </w:t>
      </w:r>
    </w:p>
    <w:p w:rsidR="00682C89" w:rsidRDefault="00682C89">
      <w:pPr>
        <w:pStyle w:val="BodyText"/>
        <w:spacing w:before="6"/>
        <w:rPr>
          <w:sz w:val="16"/>
        </w:rPr>
      </w:pPr>
    </w:p>
    <w:p w:rsidR="00682C89" w:rsidRDefault="00B74082">
      <w:pPr>
        <w:pStyle w:val="Heading1"/>
        <w:spacing w:before="88"/>
        <w:ind w:left="2959" w:right="2605"/>
        <w:jc w:val="center"/>
      </w:pPr>
      <w:r>
        <w:t>General School Expectations</w:t>
      </w:r>
    </w:p>
    <w:p w:rsidR="00682C89" w:rsidRDefault="00682C89">
      <w:pPr>
        <w:pStyle w:val="BodyText"/>
        <w:spacing w:before="10"/>
        <w:rPr>
          <w:rFonts w:ascii="Arial"/>
          <w:b/>
          <w:sz w:val="50"/>
        </w:rPr>
      </w:pPr>
    </w:p>
    <w:p w:rsidR="00682C89" w:rsidRDefault="00B74082">
      <w:pPr>
        <w:pStyle w:val="Heading2"/>
        <w:spacing w:before="1"/>
      </w:pPr>
      <w:r>
        <w:rPr>
          <w:color w:val="006FC0"/>
        </w:rPr>
        <w:t>BE RESPECTFUL</w:t>
      </w:r>
    </w:p>
    <w:p w:rsidR="00682C89" w:rsidRDefault="00B74082">
      <w:pPr>
        <w:pStyle w:val="ListParagraph"/>
        <w:numPr>
          <w:ilvl w:val="0"/>
          <w:numId w:val="1"/>
        </w:numPr>
        <w:tabs>
          <w:tab w:val="left" w:pos="821"/>
        </w:tabs>
        <w:spacing w:before="0"/>
        <w:ind w:hanging="361"/>
        <w:rPr>
          <w:sz w:val="24"/>
        </w:rPr>
      </w:pPr>
      <w:r>
        <w:rPr>
          <w:sz w:val="24"/>
        </w:rPr>
        <w:t>Listen to</w:t>
      </w:r>
      <w:r>
        <w:rPr>
          <w:spacing w:val="1"/>
          <w:sz w:val="24"/>
        </w:rPr>
        <w:t xml:space="preserve"> </w:t>
      </w:r>
      <w:r>
        <w:rPr>
          <w:sz w:val="24"/>
        </w:rPr>
        <w:t>staff</w:t>
      </w:r>
    </w:p>
    <w:p w:rsidR="00682C89" w:rsidRDefault="00B74082">
      <w:pPr>
        <w:pStyle w:val="ListParagraph"/>
        <w:numPr>
          <w:ilvl w:val="0"/>
          <w:numId w:val="1"/>
        </w:numPr>
        <w:tabs>
          <w:tab w:val="left" w:pos="821"/>
        </w:tabs>
        <w:spacing w:before="145"/>
        <w:ind w:hanging="361"/>
        <w:rPr>
          <w:sz w:val="24"/>
        </w:rPr>
      </w:pPr>
      <w:r>
        <w:rPr>
          <w:sz w:val="24"/>
        </w:rPr>
        <w:t>Follow</w:t>
      </w:r>
      <w:r>
        <w:rPr>
          <w:spacing w:val="-4"/>
          <w:sz w:val="24"/>
        </w:rPr>
        <w:t xml:space="preserve"> </w:t>
      </w:r>
      <w:r>
        <w:rPr>
          <w:sz w:val="24"/>
        </w:rPr>
        <w:t>directions</w:t>
      </w:r>
    </w:p>
    <w:p w:rsidR="00682C89" w:rsidRDefault="00B74082">
      <w:pPr>
        <w:pStyle w:val="ListParagraph"/>
        <w:numPr>
          <w:ilvl w:val="0"/>
          <w:numId w:val="1"/>
        </w:numPr>
        <w:tabs>
          <w:tab w:val="left" w:pos="821"/>
        </w:tabs>
        <w:ind w:hanging="361"/>
        <w:rPr>
          <w:sz w:val="24"/>
        </w:rPr>
      </w:pPr>
      <w:r>
        <w:rPr>
          <w:sz w:val="24"/>
        </w:rPr>
        <w:t xml:space="preserve">Use </w:t>
      </w:r>
      <w:r>
        <w:rPr>
          <w:spacing w:val="2"/>
          <w:sz w:val="24"/>
        </w:rPr>
        <w:t xml:space="preserve">Mr, </w:t>
      </w:r>
      <w:r>
        <w:rPr>
          <w:sz w:val="24"/>
        </w:rPr>
        <w:t xml:space="preserve">Mrs, </w:t>
      </w:r>
      <w:r>
        <w:rPr>
          <w:spacing w:val="3"/>
          <w:sz w:val="24"/>
        </w:rPr>
        <w:t xml:space="preserve">Ms </w:t>
      </w:r>
      <w:r>
        <w:rPr>
          <w:sz w:val="24"/>
        </w:rPr>
        <w:t>or Miss when speaking to</w:t>
      </w:r>
      <w:r>
        <w:rPr>
          <w:spacing w:val="-30"/>
          <w:sz w:val="24"/>
        </w:rPr>
        <w:t xml:space="preserve"> </w:t>
      </w:r>
      <w:r>
        <w:rPr>
          <w:sz w:val="24"/>
        </w:rPr>
        <w:t>staff</w:t>
      </w:r>
    </w:p>
    <w:p w:rsidR="00682C89" w:rsidRDefault="00B74082">
      <w:pPr>
        <w:pStyle w:val="ListParagraph"/>
        <w:numPr>
          <w:ilvl w:val="0"/>
          <w:numId w:val="1"/>
        </w:numPr>
        <w:tabs>
          <w:tab w:val="left" w:pos="821"/>
        </w:tabs>
        <w:spacing w:before="150"/>
        <w:ind w:hanging="361"/>
        <w:rPr>
          <w:sz w:val="24"/>
        </w:rPr>
      </w:pPr>
      <w:r>
        <w:rPr>
          <w:sz w:val="24"/>
        </w:rPr>
        <w:t>Use appropriate language and kind</w:t>
      </w:r>
      <w:r>
        <w:rPr>
          <w:spacing w:val="-3"/>
          <w:sz w:val="24"/>
        </w:rPr>
        <w:t xml:space="preserve"> </w:t>
      </w:r>
      <w:r>
        <w:rPr>
          <w:sz w:val="24"/>
        </w:rPr>
        <w:t>words</w:t>
      </w:r>
    </w:p>
    <w:p w:rsidR="00682C89" w:rsidRDefault="00682C89">
      <w:pPr>
        <w:pStyle w:val="BodyText"/>
        <w:rPr>
          <w:sz w:val="36"/>
        </w:rPr>
      </w:pPr>
    </w:p>
    <w:p w:rsidR="00682C89" w:rsidRDefault="00B74082">
      <w:pPr>
        <w:pStyle w:val="Heading2"/>
      </w:pPr>
      <w:r>
        <w:rPr>
          <w:color w:val="00AF50"/>
        </w:rPr>
        <w:t>BE RESPONSIBLE</w:t>
      </w:r>
    </w:p>
    <w:p w:rsidR="00682C89" w:rsidRDefault="00B74082">
      <w:pPr>
        <w:pStyle w:val="ListParagraph"/>
        <w:numPr>
          <w:ilvl w:val="0"/>
          <w:numId w:val="1"/>
        </w:numPr>
        <w:tabs>
          <w:tab w:val="left" w:pos="821"/>
        </w:tabs>
        <w:spacing w:before="0"/>
        <w:ind w:hanging="361"/>
        <w:rPr>
          <w:sz w:val="24"/>
        </w:rPr>
      </w:pPr>
      <w:r>
        <w:rPr>
          <w:sz w:val="24"/>
        </w:rPr>
        <w:t>Be ready for</w:t>
      </w:r>
      <w:r>
        <w:rPr>
          <w:spacing w:val="-4"/>
          <w:sz w:val="24"/>
        </w:rPr>
        <w:t xml:space="preserve"> </w:t>
      </w:r>
      <w:r>
        <w:rPr>
          <w:sz w:val="24"/>
        </w:rPr>
        <w:t>learning</w:t>
      </w:r>
    </w:p>
    <w:p w:rsidR="00682C89" w:rsidRDefault="00B74082">
      <w:pPr>
        <w:pStyle w:val="ListParagraph"/>
        <w:numPr>
          <w:ilvl w:val="0"/>
          <w:numId w:val="1"/>
        </w:numPr>
        <w:tabs>
          <w:tab w:val="left" w:pos="821"/>
        </w:tabs>
        <w:ind w:hanging="361"/>
        <w:rPr>
          <w:sz w:val="24"/>
        </w:rPr>
      </w:pPr>
      <w:r>
        <w:rPr>
          <w:sz w:val="24"/>
        </w:rPr>
        <w:t>Tell a</w:t>
      </w:r>
      <w:r>
        <w:rPr>
          <w:spacing w:val="-3"/>
          <w:sz w:val="24"/>
        </w:rPr>
        <w:t xml:space="preserve"> </w:t>
      </w:r>
      <w:r>
        <w:rPr>
          <w:sz w:val="24"/>
        </w:rPr>
        <w:t>teacher</w:t>
      </w:r>
    </w:p>
    <w:p w:rsidR="00682C89" w:rsidRDefault="00B74082">
      <w:pPr>
        <w:pStyle w:val="ListParagraph"/>
        <w:numPr>
          <w:ilvl w:val="0"/>
          <w:numId w:val="1"/>
        </w:numPr>
        <w:tabs>
          <w:tab w:val="left" w:pos="821"/>
        </w:tabs>
        <w:spacing w:before="150"/>
        <w:ind w:hanging="361"/>
        <w:rPr>
          <w:sz w:val="24"/>
        </w:rPr>
      </w:pPr>
      <w:r>
        <w:rPr>
          <w:sz w:val="24"/>
        </w:rPr>
        <w:t>Wear school</w:t>
      </w:r>
      <w:r>
        <w:rPr>
          <w:spacing w:val="5"/>
          <w:sz w:val="24"/>
        </w:rPr>
        <w:t xml:space="preserve"> </w:t>
      </w:r>
      <w:r>
        <w:rPr>
          <w:sz w:val="24"/>
        </w:rPr>
        <w:t>uniform</w:t>
      </w:r>
    </w:p>
    <w:p w:rsidR="00682C89" w:rsidRDefault="00B74082">
      <w:pPr>
        <w:pStyle w:val="ListParagraph"/>
        <w:numPr>
          <w:ilvl w:val="0"/>
          <w:numId w:val="1"/>
        </w:numPr>
        <w:tabs>
          <w:tab w:val="left" w:pos="821"/>
        </w:tabs>
        <w:ind w:hanging="361"/>
        <w:rPr>
          <w:sz w:val="24"/>
        </w:rPr>
      </w:pPr>
      <w:r>
        <w:rPr>
          <w:sz w:val="24"/>
        </w:rPr>
        <w:t xml:space="preserve">Hats off </w:t>
      </w:r>
      <w:r>
        <w:rPr>
          <w:spacing w:val="-3"/>
          <w:sz w:val="24"/>
        </w:rPr>
        <w:t xml:space="preserve">in </w:t>
      </w:r>
      <w:r>
        <w:rPr>
          <w:sz w:val="24"/>
        </w:rPr>
        <w:t>learning</w:t>
      </w:r>
      <w:r>
        <w:rPr>
          <w:spacing w:val="2"/>
          <w:sz w:val="24"/>
        </w:rPr>
        <w:t xml:space="preserve"> </w:t>
      </w:r>
      <w:r>
        <w:rPr>
          <w:sz w:val="24"/>
        </w:rPr>
        <w:t>areas</w:t>
      </w:r>
    </w:p>
    <w:p w:rsidR="00682C89" w:rsidRDefault="00B74082">
      <w:pPr>
        <w:pStyle w:val="ListParagraph"/>
        <w:numPr>
          <w:ilvl w:val="0"/>
          <w:numId w:val="1"/>
        </w:numPr>
        <w:tabs>
          <w:tab w:val="left" w:pos="821"/>
        </w:tabs>
        <w:ind w:hanging="361"/>
        <w:rPr>
          <w:sz w:val="24"/>
        </w:rPr>
      </w:pPr>
      <w:r>
        <w:rPr>
          <w:sz w:val="24"/>
        </w:rPr>
        <w:t>Take care of belongings and</w:t>
      </w:r>
      <w:r>
        <w:rPr>
          <w:spacing w:val="-3"/>
          <w:sz w:val="24"/>
        </w:rPr>
        <w:t xml:space="preserve"> </w:t>
      </w:r>
      <w:r>
        <w:rPr>
          <w:sz w:val="24"/>
        </w:rPr>
        <w:t>property</w:t>
      </w:r>
    </w:p>
    <w:p w:rsidR="00682C89" w:rsidRDefault="00682C89">
      <w:pPr>
        <w:pStyle w:val="BodyText"/>
        <w:rPr>
          <w:sz w:val="36"/>
        </w:rPr>
      </w:pPr>
    </w:p>
    <w:p w:rsidR="00682C89" w:rsidRDefault="00B74082">
      <w:pPr>
        <w:pStyle w:val="Heading2"/>
      </w:pPr>
      <w:r>
        <w:rPr>
          <w:color w:val="FF0000"/>
        </w:rPr>
        <w:t>BE SAFE</w:t>
      </w:r>
    </w:p>
    <w:p w:rsidR="00682C89" w:rsidRDefault="00B74082">
      <w:pPr>
        <w:pStyle w:val="ListParagraph"/>
        <w:numPr>
          <w:ilvl w:val="0"/>
          <w:numId w:val="1"/>
        </w:numPr>
        <w:tabs>
          <w:tab w:val="left" w:pos="821"/>
        </w:tabs>
        <w:spacing w:before="0"/>
        <w:ind w:hanging="361"/>
        <w:rPr>
          <w:sz w:val="24"/>
        </w:rPr>
      </w:pPr>
      <w:r>
        <w:rPr>
          <w:sz w:val="24"/>
        </w:rPr>
        <w:t>Be where you need to</w:t>
      </w:r>
      <w:r>
        <w:rPr>
          <w:spacing w:val="-3"/>
          <w:sz w:val="24"/>
        </w:rPr>
        <w:t xml:space="preserve"> </w:t>
      </w:r>
      <w:r>
        <w:rPr>
          <w:sz w:val="24"/>
        </w:rPr>
        <w:t>be</w:t>
      </w:r>
    </w:p>
    <w:p w:rsidR="00682C89" w:rsidRDefault="00B74082">
      <w:pPr>
        <w:pStyle w:val="ListParagraph"/>
        <w:numPr>
          <w:ilvl w:val="0"/>
          <w:numId w:val="1"/>
        </w:numPr>
        <w:tabs>
          <w:tab w:val="left" w:pos="821"/>
        </w:tabs>
        <w:spacing w:before="150"/>
        <w:ind w:hanging="361"/>
        <w:rPr>
          <w:sz w:val="24"/>
        </w:rPr>
      </w:pPr>
      <w:r>
        <w:rPr>
          <w:sz w:val="24"/>
        </w:rPr>
        <w:t>Keep hands and feet to</w:t>
      </w:r>
      <w:r>
        <w:rPr>
          <w:spacing w:val="-8"/>
          <w:sz w:val="24"/>
        </w:rPr>
        <w:t xml:space="preserve"> </w:t>
      </w:r>
      <w:r>
        <w:rPr>
          <w:sz w:val="24"/>
        </w:rPr>
        <w:t>self</w:t>
      </w:r>
    </w:p>
    <w:p w:rsidR="006B20FD" w:rsidRDefault="006B20FD" w:rsidP="006B20FD">
      <w:pPr>
        <w:tabs>
          <w:tab w:val="left" w:pos="821"/>
        </w:tabs>
        <w:spacing w:before="150"/>
        <w:rPr>
          <w:sz w:val="24"/>
        </w:rPr>
      </w:pPr>
    </w:p>
    <w:p w:rsidR="006B20FD" w:rsidRDefault="006B20FD" w:rsidP="006B20FD">
      <w:pPr>
        <w:tabs>
          <w:tab w:val="left" w:pos="821"/>
        </w:tabs>
        <w:spacing w:before="150"/>
        <w:rPr>
          <w:sz w:val="24"/>
        </w:rPr>
      </w:pPr>
    </w:p>
    <w:p w:rsidR="006B20FD" w:rsidRDefault="006B20FD" w:rsidP="006B20FD">
      <w:pPr>
        <w:tabs>
          <w:tab w:val="left" w:pos="821"/>
        </w:tabs>
        <w:spacing w:before="150"/>
        <w:rPr>
          <w:sz w:val="24"/>
        </w:rPr>
      </w:pPr>
    </w:p>
    <w:p w:rsidR="006B20FD" w:rsidRDefault="006B20FD" w:rsidP="006B20FD">
      <w:pPr>
        <w:tabs>
          <w:tab w:val="left" w:pos="821"/>
        </w:tabs>
        <w:spacing w:before="150"/>
        <w:rPr>
          <w:sz w:val="24"/>
        </w:rPr>
      </w:pPr>
    </w:p>
    <w:p w:rsidR="006B20FD" w:rsidRDefault="006B20FD" w:rsidP="006B20FD">
      <w:pPr>
        <w:tabs>
          <w:tab w:val="left" w:pos="821"/>
        </w:tabs>
        <w:spacing w:before="150"/>
        <w:rPr>
          <w:sz w:val="24"/>
        </w:rPr>
      </w:pPr>
    </w:p>
    <w:p w:rsidR="00183802" w:rsidRDefault="00183802" w:rsidP="006B20FD">
      <w:pPr>
        <w:tabs>
          <w:tab w:val="left" w:pos="821"/>
        </w:tabs>
        <w:spacing w:before="150"/>
        <w:rPr>
          <w:sz w:val="24"/>
        </w:rPr>
      </w:pPr>
    </w:p>
    <w:p w:rsidR="00183802" w:rsidRDefault="00183802" w:rsidP="006B20FD">
      <w:pPr>
        <w:tabs>
          <w:tab w:val="left" w:pos="821"/>
        </w:tabs>
        <w:spacing w:before="150"/>
        <w:rPr>
          <w:sz w:val="24"/>
        </w:rPr>
      </w:pPr>
    </w:p>
    <w:p w:rsidR="00183802" w:rsidRDefault="00183802" w:rsidP="006B20FD">
      <w:pPr>
        <w:tabs>
          <w:tab w:val="left" w:pos="821"/>
        </w:tabs>
        <w:spacing w:before="150"/>
        <w:rPr>
          <w:sz w:val="24"/>
        </w:rPr>
      </w:pPr>
    </w:p>
    <w:p w:rsidR="00183802" w:rsidRDefault="00183802" w:rsidP="006B20FD">
      <w:pPr>
        <w:tabs>
          <w:tab w:val="left" w:pos="821"/>
        </w:tabs>
        <w:spacing w:before="150"/>
        <w:rPr>
          <w:sz w:val="24"/>
        </w:rPr>
      </w:pPr>
    </w:p>
    <w:p w:rsidR="00183802" w:rsidRDefault="00183802" w:rsidP="006B20FD">
      <w:pPr>
        <w:tabs>
          <w:tab w:val="left" w:pos="821"/>
        </w:tabs>
        <w:spacing w:before="150"/>
        <w:rPr>
          <w:sz w:val="24"/>
        </w:rPr>
      </w:pPr>
    </w:p>
    <w:p w:rsidR="00183802" w:rsidRDefault="00183802" w:rsidP="006B20FD">
      <w:pPr>
        <w:tabs>
          <w:tab w:val="left" w:pos="821"/>
        </w:tabs>
        <w:spacing w:before="150"/>
        <w:rPr>
          <w:sz w:val="24"/>
        </w:rPr>
        <w:sectPr w:rsidR="00183802" w:rsidSect="00183802">
          <w:pgSz w:w="12240" w:h="15840"/>
          <w:pgMar w:top="1880" w:right="460" w:bottom="280" w:left="1701" w:header="1338" w:footer="0" w:gutter="0"/>
          <w:cols w:space="720"/>
          <w:docGrid w:linePitch="299"/>
        </w:sectPr>
      </w:pPr>
    </w:p>
    <w:p w:rsidR="00183802" w:rsidRDefault="00183802" w:rsidP="006B20FD">
      <w:pPr>
        <w:tabs>
          <w:tab w:val="left" w:pos="821"/>
        </w:tabs>
        <w:spacing w:before="150"/>
        <w:rPr>
          <w:sz w:val="24"/>
        </w:rPr>
      </w:pPr>
    </w:p>
    <w:p w:rsidR="006B20FD" w:rsidRDefault="0045281D" w:rsidP="0045281D">
      <w:pPr>
        <w:tabs>
          <w:tab w:val="left" w:pos="0"/>
        </w:tabs>
        <w:spacing w:before="150"/>
        <w:rPr>
          <w:b/>
          <w:sz w:val="40"/>
          <w:szCs w:val="40"/>
        </w:rPr>
      </w:pPr>
      <w:r>
        <w:rPr>
          <w:b/>
          <w:sz w:val="40"/>
          <w:szCs w:val="40"/>
        </w:rPr>
        <w:t xml:space="preserve">     </w:t>
      </w:r>
      <w:r w:rsidR="002F272A" w:rsidRPr="002F272A">
        <w:rPr>
          <w:b/>
          <w:sz w:val="40"/>
          <w:szCs w:val="40"/>
        </w:rPr>
        <w:t>Appendix</w:t>
      </w:r>
    </w:p>
    <w:p w:rsidR="00183802" w:rsidRDefault="00183802" w:rsidP="0045281D">
      <w:pPr>
        <w:tabs>
          <w:tab w:val="left" w:pos="1276"/>
        </w:tabs>
        <w:spacing w:before="150"/>
        <w:ind w:left="993"/>
        <w:rPr>
          <w:b/>
          <w:sz w:val="40"/>
          <w:szCs w:val="40"/>
        </w:rPr>
      </w:pPr>
    </w:p>
    <w:p w:rsidR="00183802" w:rsidRPr="002F272A" w:rsidRDefault="00183802" w:rsidP="0045281D">
      <w:pPr>
        <w:tabs>
          <w:tab w:val="left" w:pos="1276"/>
        </w:tabs>
        <w:spacing w:before="150"/>
        <w:ind w:left="426"/>
        <w:rPr>
          <w:b/>
          <w:sz w:val="40"/>
          <w:szCs w:val="40"/>
        </w:rPr>
      </w:pPr>
    </w:p>
    <w:sectPr w:rsidR="00183802" w:rsidRPr="002F272A" w:rsidSect="00183802">
      <w:pgSz w:w="15840" w:h="12240" w:orient="landscape"/>
      <w:pgMar w:top="1701" w:right="1880" w:bottom="460" w:left="280" w:header="133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737" w:rsidRDefault="00A13737">
      <w:r>
        <w:separator/>
      </w:r>
    </w:p>
  </w:endnote>
  <w:endnote w:type="continuationSeparator" w:id="0">
    <w:p w:rsidR="00A13737" w:rsidRDefault="00A1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737" w:rsidRDefault="00A13737">
      <w:r>
        <w:separator/>
      </w:r>
    </w:p>
  </w:footnote>
  <w:footnote w:type="continuationSeparator" w:id="0">
    <w:p w:rsidR="00A13737" w:rsidRDefault="00A13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C89" w:rsidRDefault="00A13737">
    <w:pPr>
      <w:pStyle w:val="BodyText"/>
      <w:spacing w:line="14" w:lineRule="auto"/>
      <w:rPr>
        <w:sz w:val="20"/>
      </w:rPr>
    </w:pPr>
    <w:r>
      <w:pict>
        <v:line id="_x0000_s2052" style="position:absolute;z-index:-251896832;mso-position-horizontal-relative:page;mso-position-vertical-relative:page" from="44.4pt,92.15pt" to="148.8pt,92.15pt" strokeweight="4.42pt">
          <w10:wrap anchorx="page" anchory="page"/>
        </v:line>
      </w:pict>
    </w:r>
    <w:r>
      <w:pict>
        <v:line id="_x0000_s2051" style="position:absolute;z-index:-251895808;mso-position-horizontal-relative:page;mso-position-vertical-relative:page" from="163.2pt,92.15pt" to="576.1pt,92.15pt" strokeweight="4.4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360.3pt;margin-top:65.9pt;width:211.6pt;height:21.7pt;z-index:-251894784;mso-position-horizontal-relative:page;mso-position-vertical-relative:page" filled="f" stroked="f">
          <v:textbox inset="0,0,0,0">
            <w:txbxContent>
              <w:p w:rsidR="00682C89" w:rsidRDefault="00B74082">
                <w:pPr>
                  <w:spacing w:before="10"/>
                  <w:ind w:left="20"/>
                  <w:rPr>
                    <w:rFonts w:ascii="Arial"/>
                    <w:b/>
                    <w:sz w:val="35"/>
                  </w:rPr>
                </w:pPr>
                <w:r>
                  <w:rPr>
                    <w:rFonts w:ascii="Arial"/>
                    <w:b/>
                    <w:color w:val="BE2A0D"/>
                    <w:sz w:val="35"/>
                  </w:rPr>
                  <w:t>Student Wellbeing Policy</w:t>
                </w:r>
              </w:p>
            </w:txbxContent>
          </v:textbox>
          <w10:wrap anchorx="page" anchory="page"/>
        </v:shape>
      </w:pict>
    </w:r>
    <w:r>
      <w:pict>
        <v:shape id="_x0000_s2049" type="#_x0000_t202" style="position:absolute;margin-left:41.65pt;margin-top:67.05pt;width:16.2pt;height:21pt;z-index:-251893760;mso-position-horizontal-relative:page;mso-position-vertical-relative:page" filled="f" stroked="f">
          <v:textbox inset="0,0,0,0">
            <w:txbxContent>
              <w:p w:rsidR="00682C89" w:rsidRDefault="00B74082">
                <w:pPr>
                  <w:spacing w:before="9"/>
                  <w:ind w:left="60"/>
                  <w:rPr>
                    <w:rFonts w:ascii="Arial"/>
                    <w:sz w:val="34"/>
                  </w:rPr>
                </w:pPr>
                <w:r>
                  <w:fldChar w:fldCharType="begin"/>
                </w:r>
                <w:r>
                  <w:rPr>
                    <w:rFonts w:ascii="Arial"/>
                    <w:w w:val="107"/>
                    <w:sz w:val="34"/>
                  </w:rPr>
                  <w:instrText xml:space="preserve"> PAGE </w:instrText>
                </w:r>
                <w:r>
                  <w:fldChar w:fldCharType="separate"/>
                </w:r>
                <w: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B77B2"/>
    <w:multiLevelType w:val="hybridMultilevel"/>
    <w:tmpl w:val="94F04442"/>
    <w:lvl w:ilvl="0" w:tplc="1618ED3A">
      <w:numFmt w:val="bullet"/>
      <w:lvlText w:val="*"/>
      <w:lvlJc w:val="left"/>
      <w:pPr>
        <w:ind w:left="1954" w:hanging="287"/>
      </w:pPr>
      <w:rPr>
        <w:rFonts w:ascii="Calibri" w:eastAsia="Calibri" w:hAnsi="Calibri" w:cs="Calibri" w:hint="default"/>
        <w:color w:val="2A2A2A"/>
        <w:w w:val="101"/>
        <w:sz w:val="39"/>
        <w:szCs w:val="39"/>
        <w:lang w:val="en-AU" w:eastAsia="en-AU" w:bidi="en-AU"/>
      </w:rPr>
    </w:lvl>
    <w:lvl w:ilvl="1" w:tplc="89064948">
      <w:numFmt w:val="bullet"/>
      <w:lvlText w:val="•"/>
      <w:lvlJc w:val="left"/>
      <w:pPr>
        <w:ind w:left="2316" w:hanging="287"/>
      </w:pPr>
      <w:rPr>
        <w:rFonts w:hint="default"/>
        <w:lang w:val="en-AU" w:eastAsia="en-AU" w:bidi="en-AU"/>
      </w:rPr>
    </w:lvl>
    <w:lvl w:ilvl="2" w:tplc="C966013A">
      <w:numFmt w:val="bullet"/>
      <w:lvlText w:val="•"/>
      <w:lvlJc w:val="left"/>
      <w:pPr>
        <w:ind w:left="2672" w:hanging="287"/>
      </w:pPr>
      <w:rPr>
        <w:rFonts w:hint="default"/>
        <w:lang w:val="en-AU" w:eastAsia="en-AU" w:bidi="en-AU"/>
      </w:rPr>
    </w:lvl>
    <w:lvl w:ilvl="3" w:tplc="5AAA8060">
      <w:numFmt w:val="bullet"/>
      <w:lvlText w:val="•"/>
      <w:lvlJc w:val="left"/>
      <w:pPr>
        <w:ind w:left="3029" w:hanging="287"/>
      </w:pPr>
      <w:rPr>
        <w:rFonts w:hint="default"/>
        <w:lang w:val="en-AU" w:eastAsia="en-AU" w:bidi="en-AU"/>
      </w:rPr>
    </w:lvl>
    <w:lvl w:ilvl="4" w:tplc="7206F2F8">
      <w:numFmt w:val="bullet"/>
      <w:lvlText w:val="•"/>
      <w:lvlJc w:val="left"/>
      <w:pPr>
        <w:ind w:left="3385" w:hanging="287"/>
      </w:pPr>
      <w:rPr>
        <w:rFonts w:hint="default"/>
        <w:lang w:val="en-AU" w:eastAsia="en-AU" w:bidi="en-AU"/>
      </w:rPr>
    </w:lvl>
    <w:lvl w:ilvl="5" w:tplc="CD6A03DA">
      <w:numFmt w:val="bullet"/>
      <w:lvlText w:val="•"/>
      <w:lvlJc w:val="left"/>
      <w:pPr>
        <w:ind w:left="3742" w:hanging="287"/>
      </w:pPr>
      <w:rPr>
        <w:rFonts w:hint="default"/>
        <w:lang w:val="en-AU" w:eastAsia="en-AU" w:bidi="en-AU"/>
      </w:rPr>
    </w:lvl>
    <w:lvl w:ilvl="6" w:tplc="09A09B16">
      <w:numFmt w:val="bullet"/>
      <w:lvlText w:val="•"/>
      <w:lvlJc w:val="left"/>
      <w:pPr>
        <w:ind w:left="4098" w:hanging="287"/>
      </w:pPr>
      <w:rPr>
        <w:rFonts w:hint="default"/>
        <w:lang w:val="en-AU" w:eastAsia="en-AU" w:bidi="en-AU"/>
      </w:rPr>
    </w:lvl>
    <w:lvl w:ilvl="7" w:tplc="0150C572">
      <w:numFmt w:val="bullet"/>
      <w:lvlText w:val="•"/>
      <w:lvlJc w:val="left"/>
      <w:pPr>
        <w:ind w:left="4455" w:hanging="287"/>
      </w:pPr>
      <w:rPr>
        <w:rFonts w:hint="default"/>
        <w:lang w:val="en-AU" w:eastAsia="en-AU" w:bidi="en-AU"/>
      </w:rPr>
    </w:lvl>
    <w:lvl w:ilvl="8" w:tplc="5FD27DCC">
      <w:numFmt w:val="bullet"/>
      <w:lvlText w:val="•"/>
      <w:lvlJc w:val="left"/>
      <w:pPr>
        <w:ind w:left="4811" w:hanging="287"/>
      </w:pPr>
      <w:rPr>
        <w:rFonts w:hint="default"/>
        <w:lang w:val="en-AU" w:eastAsia="en-AU" w:bidi="en-AU"/>
      </w:rPr>
    </w:lvl>
  </w:abstractNum>
  <w:abstractNum w:abstractNumId="1" w15:restartNumberingAfterBreak="0">
    <w:nsid w:val="13BC3696"/>
    <w:multiLevelType w:val="hybridMultilevel"/>
    <w:tmpl w:val="C83C530E"/>
    <w:lvl w:ilvl="0" w:tplc="C72A1238">
      <w:numFmt w:val="bullet"/>
      <w:lvlText w:val=""/>
      <w:lvlJc w:val="left"/>
      <w:pPr>
        <w:ind w:left="2272" w:hanging="743"/>
      </w:pPr>
      <w:rPr>
        <w:rFonts w:ascii="Wingdings" w:eastAsia="Wingdings" w:hAnsi="Wingdings" w:cs="Wingdings" w:hint="default"/>
        <w:color w:val="2A2A2A"/>
        <w:w w:val="100"/>
        <w:sz w:val="59"/>
        <w:szCs w:val="59"/>
        <w:lang w:val="en-AU" w:eastAsia="en-AU" w:bidi="en-AU"/>
      </w:rPr>
    </w:lvl>
    <w:lvl w:ilvl="1" w:tplc="5C0CCF44">
      <w:numFmt w:val="bullet"/>
      <w:lvlText w:val="•"/>
      <w:lvlJc w:val="left"/>
      <w:pPr>
        <w:ind w:left="3224" w:hanging="743"/>
      </w:pPr>
      <w:rPr>
        <w:rFonts w:hint="default"/>
        <w:lang w:val="en-AU" w:eastAsia="en-AU" w:bidi="en-AU"/>
      </w:rPr>
    </w:lvl>
    <w:lvl w:ilvl="2" w:tplc="DEF4F2EE">
      <w:numFmt w:val="bullet"/>
      <w:lvlText w:val="•"/>
      <w:lvlJc w:val="left"/>
      <w:pPr>
        <w:ind w:left="4168" w:hanging="743"/>
      </w:pPr>
      <w:rPr>
        <w:rFonts w:hint="default"/>
        <w:lang w:val="en-AU" w:eastAsia="en-AU" w:bidi="en-AU"/>
      </w:rPr>
    </w:lvl>
    <w:lvl w:ilvl="3" w:tplc="5EFA1284">
      <w:numFmt w:val="bullet"/>
      <w:lvlText w:val="•"/>
      <w:lvlJc w:val="left"/>
      <w:pPr>
        <w:ind w:left="5112" w:hanging="743"/>
      </w:pPr>
      <w:rPr>
        <w:rFonts w:hint="default"/>
        <w:lang w:val="en-AU" w:eastAsia="en-AU" w:bidi="en-AU"/>
      </w:rPr>
    </w:lvl>
    <w:lvl w:ilvl="4" w:tplc="975C20D8">
      <w:numFmt w:val="bullet"/>
      <w:lvlText w:val="•"/>
      <w:lvlJc w:val="left"/>
      <w:pPr>
        <w:ind w:left="6056" w:hanging="743"/>
      </w:pPr>
      <w:rPr>
        <w:rFonts w:hint="default"/>
        <w:lang w:val="en-AU" w:eastAsia="en-AU" w:bidi="en-AU"/>
      </w:rPr>
    </w:lvl>
    <w:lvl w:ilvl="5" w:tplc="68D2B032">
      <w:numFmt w:val="bullet"/>
      <w:lvlText w:val="•"/>
      <w:lvlJc w:val="left"/>
      <w:pPr>
        <w:ind w:left="7000" w:hanging="743"/>
      </w:pPr>
      <w:rPr>
        <w:rFonts w:hint="default"/>
        <w:lang w:val="en-AU" w:eastAsia="en-AU" w:bidi="en-AU"/>
      </w:rPr>
    </w:lvl>
    <w:lvl w:ilvl="6" w:tplc="15DE28A2">
      <w:numFmt w:val="bullet"/>
      <w:lvlText w:val="•"/>
      <w:lvlJc w:val="left"/>
      <w:pPr>
        <w:ind w:left="7944" w:hanging="743"/>
      </w:pPr>
      <w:rPr>
        <w:rFonts w:hint="default"/>
        <w:lang w:val="en-AU" w:eastAsia="en-AU" w:bidi="en-AU"/>
      </w:rPr>
    </w:lvl>
    <w:lvl w:ilvl="7" w:tplc="51ACC73A">
      <w:numFmt w:val="bullet"/>
      <w:lvlText w:val="•"/>
      <w:lvlJc w:val="left"/>
      <w:pPr>
        <w:ind w:left="8888" w:hanging="743"/>
      </w:pPr>
      <w:rPr>
        <w:rFonts w:hint="default"/>
        <w:lang w:val="en-AU" w:eastAsia="en-AU" w:bidi="en-AU"/>
      </w:rPr>
    </w:lvl>
    <w:lvl w:ilvl="8" w:tplc="9A4CC486">
      <w:numFmt w:val="bullet"/>
      <w:lvlText w:val="•"/>
      <w:lvlJc w:val="left"/>
      <w:pPr>
        <w:ind w:left="9832" w:hanging="743"/>
      </w:pPr>
      <w:rPr>
        <w:rFonts w:hint="default"/>
        <w:lang w:val="en-AU" w:eastAsia="en-AU" w:bidi="en-AU"/>
      </w:rPr>
    </w:lvl>
  </w:abstractNum>
  <w:abstractNum w:abstractNumId="2" w15:restartNumberingAfterBreak="0">
    <w:nsid w:val="63FD2B63"/>
    <w:multiLevelType w:val="hybridMultilevel"/>
    <w:tmpl w:val="797E3664"/>
    <w:lvl w:ilvl="0" w:tplc="2B12B854">
      <w:numFmt w:val="bullet"/>
      <w:lvlText w:val=""/>
      <w:lvlJc w:val="left"/>
      <w:pPr>
        <w:ind w:left="786" w:hanging="360"/>
      </w:pPr>
      <w:rPr>
        <w:rFonts w:ascii="Wingdings" w:eastAsia="Wingdings" w:hAnsi="Wingdings" w:cs="Wingdings" w:hint="default"/>
        <w:w w:val="100"/>
        <w:sz w:val="24"/>
        <w:szCs w:val="24"/>
        <w:lang w:val="en-AU" w:eastAsia="en-AU" w:bidi="en-AU"/>
      </w:rPr>
    </w:lvl>
    <w:lvl w:ilvl="1" w:tplc="FC702306">
      <w:numFmt w:val="bullet"/>
      <w:lvlText w:val="•"/>
      <w:lvlJc w:val="left"/>
      <w:pPr>
        <w:ind w:left="1852" w:hanging="360"/>
      </w:pPr>
      <w:rPr>
        <w:rFonts w:hint="default"/>
        <w:lang w:val="en-AU" w:eastAsia="en-AU" w:bidi="en-AU"/>
      </w:rPr>
    </w:lvl>
    <w:lvl w:ilvl="2" w:tplc="05247F1C">
      <w:numFmt w:val="bullet"/>
      <w:lvlText w:val="•"/>
      <w:lvlJc w:val="left"/>
      <w:pPr>
        <w:ind w:left="2884" w:hanging="360"/>
      </w:pPr>
      <w:rPr>
        <w:rFonts w:hint="default"/>
        <w:lang w:val="en-AU" w:eastAsia="en-AU" w:bidi="en-AU"/>
      </w:rPr>
    </w:lvl>
    <w:lvl w:ilvl="3" w:tplc="CF269782">
      <w:numFmt w:val="bullet"/>
      <w:lvlText w:val="•"/>
      <w:lvlJc w:val="left"/>
      <w:pPr>
        <w:ind w:left="3916" w:hanging="360"/>
      </w:pPr>
      <w:rPr>
        <w:rFonts w:hint="default"/>
        <w:lang w:val="en-AU" w:eastAsia="en-AU" w:bidi="en-AU"/>
      </w:rPr>
    </w:lvl>
    <w:lvl w:ilvl="4" w:tplc="E890901E">
      <w:numFmt w:val="bullet"/>
      <w:lvlText w:val="•"/>
      <w:lvlJc w:val="left"/>
      <w:pPr>
        <w:ind w:left="4948" w:hanging="360"/>
      </w:pPr>
      <w:rPr>
        <w:rFonts w:hint="default"/>
        <w:lang w:val="en-AU" w:eastAsia="en-AU" w:bidi="en-AU"/>
      </w:rPr>
    </w:lvl>
    <w:lvl w:ilvl="5" w:tplc="6972B0DE">
      <w:numFmt w:val="bullet"/>
      <w:lvlText w:val="•"/>
      <w:lvlJc w:val="left"/>
      <w:pPr>
        <w:ind w:left="5980" w:hanging="360"/>
      </w:pPr>
      <w:rPr>
        <w:rFonts w:hint="default"/>
        <w:lang w:val="en-AU" w:eastAsia="en-AU" w:bidi="en-AU"/>
      </w:rPr>
    </w:lvl>
    <w:lvl w:ilvl="6" w:tplc="CDF837BE">
      <w:numFmt w:val="bullet"/>
      <w:lvlText w:val="•"/>
      <w:lvlJc w:val="left"/>
      <w:pPr>
        <w:ind w:left="7012" w:hanging="360"/>
      </w:pPr>
      <w:rPr>
        <w:rFonts w:hint="default"/>
        <w:lang w:val="en-AU" w:eastAsia="en-AU" w:bidi="en-AU"/>
      </w:rPr>
    </w:lvl>
    <w:lvl w:ilvl="7" w:tplc="C49E95D0">
      <w:numFmt w:val="bullet"/>
      <w:lvlText w:val="•"/>
      <w:lvlJc w:val="left"/>
      <w:pPr>
        <w:ind w:left="8044" w:hanging="360"/>
      </w:pPr>
      <w:rPr>
        <w:rFonts w:hint="default"/>
        <w:lang w:val="en-AU" w:eastAsia="en-AU" w:bidi="en-AU"/>
      </w:rPr>
    </w:lvl>
    <w:lvl w:ilvl="8" w:tplc="B6289A86">
      <w:numFmt w:val="bullet"/>
      <w:lvlText w:val="•"/>
      <w:lvlJc w:val="left"/>
      <w:pPr>
        <w:ind w:left="9076" w:hanging="360"/>
      </w:pPr>
      <w:rPr>
        <w:rFonts w:hint="default"/>
        <w:lang w:val="en-AU" w:eastAsia="en-AU" w:bidi="en-AU"/>
      </w:rPr>
    </w:lvl>
  </w:abstractNum>
  <w:abstractNum w:abstractNumId="3" w15:restartNumberingAfterBreak="0">
    <w:nsid w:val="6B474BE3"/>
    <w:multiLevelType w:val="hybridMultilevel"/>
    <w:tmpl w:val="EBBE5B44"/>
    <w:lvl w:ilvl="0" w:tplc="949A731A">
      <w:numFmt w:val="bullet"/>
      <w:lvlText w:val=""/>
      <w:lvlJc w:val="left"/>
      <w:pPr>
        <w:ind w:left="2428" w:hanging="743"/>
      </w:pPr>
      <w:rPr>
        <w:rFonts w:ascii="Wingdings" w:eastAsia="Wingdings" w:hAnsi="Wingdings" w:cs="Wingdings" w:hint="default"/>
        <w:color w:val="2A2A2A"/>
        <w:w w:val="100"/>
        <w:sz w:val="59"/>
        <w:szCs w:val="59"/>
        <w:lang w:val="en-AU" w:eastAsia="en-AU" w:bidi="en-AU"/>
      </w:rPr>
    </w:lvl>
    <w:lvl w:ilvl="1" w:tplc="064CFC32">
      <w:numFmt w:val="bullet"/>
      <w:lvlText w:val="•"/>
      <w:lvlJc w:val="left"/>
      <w:pPr>
        <w:ind w:left="3057" w:hanging="743"/>
      </w:pPr>
      <w:rPr>
        <w:rFonts w:hint="default"/>
        <w:lang w:val="en-AU" w:eastAsia="en-AU" w:bidi="en-AU"/>
      </w:rPr>
    </w:lvl>
    <w:lvl w:ilvl="2" w:tplc="8F180CDA">
      <w:numFmt w:val="bullet"/>
      <w:lvlText w:val="•"/>
      <w:lvlJc w:val="left"/>
      <w:pPr>
        <w:ind w:left="3695" w:hanging="743"/>
      </w:pPr>
      <w:rPr>
        <w:rFonts w:hint="default"/>
        <w:lang w:val="en-AU" w:eastAsia="en-AU" w:bidi="en-AU"/>
      </w:rPr>
    </w:lvl>
    <w:lvl w:ilvl="3" w:tplc="4E569746">
      <w:numFmt w:val="bullet"/>
      <w:lvlText w:val="•"/>
      <w:lvlJc w:val="left"/>
      <w:pPr>
        <w:ind w:left="4333" w:hanging="743"/>
      </w:pPr>
      <w:rPr>
        <w:rFonts w:hint="default"/>
        <w:lang w:val="en-AU" w:eastAsia="en-AU" w:bidi="en-AU"/>
      </w:rPr>
    </w:lvl>
    <w:lvl w:ilvl="4" w:tplc="C3C03AB0">
      <w:numFmt w:val="bullet"/>
      <w:lvlText w:val="•"/>
      <w:lvlJc w:val="left"/>
      <w:pPr>
        <w:ind w:left="4971" w:hanging="743"/>
      </w:pPr>
      <w:rPr>
        <w:rFonts w:hint="default"/>
        <w:lang w:val="en-AU" w:eastAsia="en-AU" w:bidi="en-AU"/>
      </w:rPr>
    </w:lvl>
    <w:lvl w:ilvl="5" w:tplc="EEC21086">
      <w:numFmt w:val="bullet"/>
      <w:lvlText w:val="•"/>
      <w:lvlJc w:val="left"/>
      <w:pPr>
        <w:ind w:left="5609" w:hanging="743"/>
      </w:pPr>
      <w:rPr>
        <w:rFonts w:hint="default"/>
        <w:lang w:val="en-AU" w:eastAsia="en-AU" w:bidi="en-AU"/>
      </w:rPr>
    </w:lvl>
    <w:lvl w:ilvl="6" w:tplc="627E0148">
      <w:numFmt w:val="bullet"/>
      <w:lvlText w:val="•"/>
      <w:lvlJc w:val="left"/>
      <w:pPr>
        <w:ind w:left="6246" w:hanging="743"/>
      </w:pPr>
      <w:rPr>
        <w:rFonts w:hint="default"/>
        <w:lang w:val="en-AU" w:eastAsia="en-AU" w:bidi="en-AU"/>
      </w:rPr>
    </w:lvl>
    <w:lvl w:ilvl="7" w:tplc="7D220482">
      <w:numFmt w:val="bullet"/>
      <w:lvlText w:val="•"/>
      <w:lvlJc w:val="left"/>
      <w:pPr>
        <w:ind w:left="6884" w:hanging="743"/>
      </w:pPr>
      <w:rPr>
        <w:rFonts w:hint="default"/>
        <w:lang w:val="en-AU" w:eastAsia="en-AU" w:bidi="en-AU"/>
      </w:rPr>
    </w:lvl>
    <w:lvl w:ilvl="8" w:tplc="2A96395E">
      <w:numFmt w:val="bullet"/>
      <w:lvlText w:val="•"/>
      <w:lvlJc w:val="left"/>
      <w:pPr>
        <w:ind w:left="7522" w:hanging="743"/>
      </w:pPr>
      <w:rPr>
        <w:rFonts w:hint="default"/>
        <w:lang w:val="en-AU" w:eastAsia="en-AU" w:bidi="en-AU"/>
      </w:rPr>
    </w:lvl>
  </w:abstractNum>
  <w:abstractNum w:abstractNumId="4" w15:restartNumberingAfterBreak="0">
    <w:nsid w:val="7DDF3737"/>
    <w:multiLevelType w:val="hybridMultilevel"/>
    <w:tmpl w:val="F324470A"/>
    <w:lvl w:ilvl="0" w:tplc="0C090009">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82C89"/>
    <w:rsid w:val="00183802"/>
    <w:rsid w:val="002B337A"/>
    <w:rsid w:val="002F272A"/>
    <w:rsid w:val="00306DD1"/>
    <w:rsid w:val="0045281D"/>
    <w:rsid w:val="00490800"/>
    <w:rsid w:val="004A4DB4"/>
    <w:rsid w:val="004C24EF"/>
    <w:rsid w:val="00682C89"/>
    <w:rsid w:val="006B20FD"/>
    <w:rsid w:val="008F390C"/>
    <w:rsid w:val="00A13737"/>
    <w:rsid w:val="00B74082"/>
    <w:rsid w:val="00BB709D"/>
    <w:rsid w:val="00E619CA"/>
    <w:rsid w:val="00F11FE6"/>
    <w:rsid w:val="00FC4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F2B8A38"/>
  <w15:docId w15:val="{5D051ADC-EC23-4006-9782-D5A97786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lang w:val="en-AU" w:eastAsia="en-AU" w:bidi="en-AU"/>
    </w:rPr>
  </w:style>
  <w:style w:type="paragraph" w:styleId="Heading1">
    <w:name w:val="heading 1"/>
    <w:basedOn w:val="Normal"/>
    <w:uiPriority w:val="9"/>
    <w:qFormat/>
    <w:pPr>
      <w:spacing w:before="87"/>
      <w:ind w:left="2981"/>
      <w:outlineLvl w:val="0"/>
    </w:pPr>
    <w:rPr>
      <w:rFonts w:ascii="Arial" w:eastAsia="Arial" w:hAnsi="Arial" w:cs="Arial"/>
      <w:b/>
      <w:bCs/>
      <w:sz w:val="40"/>
      <w:szCs w:val="40"/>
    </w:rPr>
  </w:style>
  <w:style w:type="paragraph" w:styleId="Heading2">
    <w:name w:val="heading 2"/>
    <w:basedOn w:val="Normal"/>
    <w:uiPriority w:val="9"/>
    <w:unhideWhenUsed/>
    <w:qFormat/>
    <w:pPr>
      <w:ind w:left="100"/>
      <w:outlineLvl w:val="1"/>
    </w:pPr>
    <w:rPr>
      <w:sz w:val="32"/>
      <w:szCs w:val="32"/>
    </w:rPr>
  </w:style>
  <w:style w:type="paragraph" w:styleId="Heading3">
    <w:name w:val="heading 3"/>
    <w:basedOn w:val="Normal"/>
    <w:uiPriority w:val="9"/>
    <w:unhideWhenUsed/>
    <w:qFormat/>
    <w:pPr>
      <w:ind w:left="100"/>
      <w:outlineLvl w:val="2"/>
    </w:pPr>
    <w:rPr>
      <w:b/>
      <w:bCs/>
      <w:sz w:val="28"/>
      <w:szCs w:val="28"/>
    </w:rPr>
  </w:style>
  <w:style w:type="paragraph" w:styleId="Heading4">
    <w:name w:val="heading 4"/>
    <w:basedOn w:val="Normal"/>
    <w:link w:val="Heading4Char"/>
    <w:uiPriority w:val="9"/>
    <w:unhideWhenUsed/>
    <w:qFormat/>
    <w:rsid w:val="00183802"/>
    <w:pPr>
      <w:ind w:left="1344"/>
      <w:outlineLvl w:val="3"/>
    </w:pPr>
    <w:rPr>
      <w:rFonts w:ascii="Calibri" w:eastAsia="Calibri" w:hAnsi="Calibri" w:cs="Calibri"/>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6"/>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3802"/>
    <w:pPr>
      <w:tabs>
        <w:tab w:val="center" w:pos="4513"/>
        <w:tab w:val="right" w:pos="9026"/>
      </w:tabs>
    </w:pPr>
  </w:style>
  <w:style w:type="character" w:customStyle="1" w:styleId="HeaderChar">
    <w:name w:val="Header Char"/>
    <w:basedOn w:val="DefaultParagraphFont"/>
    <w:link w:val="Header"/>
    <w:uiPriority w:val="99"/>
    <w:rsid w:val="00183802"/>
    <w:rPr>
      <w:rFonts w:ascii="Century Gothic" w:eastAsia="Century Gothic" w:hAnsi="Century Gothic" w:cs="Century Gothic"/>
      <w:lang w:val="en-AU" w:eastAsia="en-AU" w:bidi="en-AU"/>
    </w:rPr>
  </w:style>
  <w:style w:type="paragraph" w:styleId="Footer">
    <w:name w:val="footer"/>
    <w:basedOn w:val="Normal"/>
    <w:link w:val="FooterChar"/>
    <w:uiPriority w:val="99"/>
    <w:unhideWhenUsed/>
    <w:rsid w:val="00183802"/>
    <w:pPr>
      <w:tabs>
        <w:tab w:val="center" w:pos="4513"/>
        <w:tab w:val="right" w:pos="9026"/>
      </w:tabs>
    </w:pPr>
  </w:style>
  <w:style w:type="character" w:customStyle="1" w:styleId="FooterChar">
    <w:name w:val="Footer Char"/>
    <w:basedOn w:val="DefaultParagraphFont"/>
    <w:link w:val="Footer"/>
    <w:uiPriority w:val="99"/>
    <w:rsid w:val="00183802"/>
    <w:rPr>
      <w:rFonts w:ascii="Century Gothic" w:eastAsia="Century Gothic" w:hAnsi="Century Gothic" w:cs="Century Gothic"/>
      <w:lang w:val="en-AU" w:eastAsia="en-AU" w:bidi="en-AU"/>
    </w:rPr>
  </w:style>
  <w:style w:type="character" w:customStyle="1" w:styleId="Heading4Char">
    <w:name w:val="Heading 4 Char"/>
    <w:basedOn w:val="DefaultParagraphFont"/>
    <w:link w:val="Heading4"/>
    <w:uiPriority w:val="9"/>
    <w:rsid w:val="00183802"/>
    <w:rPr>
      <w:rFonts w:ascii="Calibri" w:eastAsia="Calibri" w:hAnsi="Calibri" w:cs="Calibri"/>
      <w:b/>
      <w:bCs/>
      <w:sz w:val="39"/>
      <w:szCs w:val="39"/>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Working with children check policy</vt:lpstr>
    </vt:vector>
  </TitlesOfParts>
  <Company>NSW Department of Education</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check policy</dc:title>
  <dc:subject>2016</dc:subject>
  <dc:creator>Meers, Melanie</dc:creator>
  <cp:lastModifiedBy>Melanie Meers</cp:lastModifiedBy>
  <cp:revision>8</cp:revision>
  <dcterms:created xsi:type="dcterms:W3CDTF">2021-03-17T02:50:00Z</dcterms:created>
  <dcterms:modified xsi:type="dcterms:W3CDTF">2021-05-19T07:20:00Z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for Office 365</vt:lpwstr>
  </property>
  <property fmtid="{D5CDD505-2E9C-101B-9397-08002B2CF9AE}" pid="4" name="LastSaved">
    <vt:filetime>2021-03-17T00:00:00Z</vt:filetime>
  </property>
</Properties>
</file>