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9584" w14:textId="314D3D49" w:rsidR="00F815D0" w:rsidRPr="0051472C" w:rsidRDefault="00F24B95" w:rsidP="00F815D0">
      <w:pPr>
        <w:pStyle w:val="DescriptororName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E47E766" wp14:editId="0A6B2C25">
            <wp:simplePos x="0" y="0"/>
            <wp:positionH relativeFrom="column">
              <wp:posOffset>4557972</wp:posOffset>
            </wp:positionH>
            <wp:positionV relativeFrom="paragraph">
              <wp:posOffset>58</wp:posOffset>
            </wp:positionV>
            <wp:extent cx="2001520" cy="902335"/>
            <wp:effectExtent l="0" t="0" r="0" b="0"/>
            <wp:wrapTight wrapText="bothSides">
              <wp:wrapPolygon edited="0">
                <wp:start x="0" y="0"/>
                <wp:lineTo x="0" y="20977"/>
                <wp:lineTo x="21381" y="20977"/>
                <wp:lineTo x="213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902335"/>
                    </a:xfrm>
                    <a:prstGeom prst="rect">
                      <a:avLst/>
                    </a:prstGeom>
                    <a:solidFill>
                      <a:schemeClr val="accent4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23">
        <w:t>Anson Street School</w:t>
      </w:r>
      <w:r w:rsidR="00F815D0" w:rsidRPr="0051472C">
        <w:tab/>
      </w:r>
    </w:p>
    <w:p w14:paraId="3D32C664" w14:textId="70CF7A68" w:rsidR="009C163C" w:rsidRPr="00CE1A83" w:rsidRDefault="00157298" w:rsidP="00CE1A83">
      <w:pPr>
        <w:pStyle w:val="Heading1"/>
      </w:pPr>
      <w:sdt>
        <w:sdtPr>
          <w:alias w:val="Title"/>
          <w:tag w:val=""/>
          <w:id w:val="2064905903"/>
          <w:lock w:val="sdtLocked"/>
          <w:placeholder>
            <w:docPart w:val="2BC9D27538204D9B84E1A63830D492D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43EA0">
            <w:t>Anti Racism</w:t>
          </w:r>
          <w:r w:rsidR="008A5023">
            <w:t xml:space="preserve"> Policy </w:t>
          </w:r>
          <w:r w:rsidR="00067686">
            <w:t>P</w:t>
          </w:r>
          <w:r w:rsidR="008A5023">
            <w:t>rocedure</w:t>
          </w:r>
          <w:r w:rsidR="00311C71">
            <w:t xml:space="preserve"> 2024</w:t>
          </w:r>
        </w:sdtContent>
      </w:sdt>
    </w:p>
    <w:p w14:paraId="64802184" w14:textId="7DE731FD" w:rsidR="00F239B2" w:rsidRDefault="00257FD4" w:rsidP="00CE1A83">
      <w:pPr>
        <w:pStyle w:val="Heading1"/>
      </w:pPr>
      <w:r>
        <w:t>Purpose</w:t>
      </w:r>
      <w:r w:rsidR="00DF2F23">
        <w:t xml:space="preserve"> </w:t>
      </w:r>
    </w:p>
    <w:p w14:paraId="1CBF0F8C" w14:textId="77777777" w:rsidR="0023342F" w:rsidRPr="004D166E" w:rsidRDefault="0023342F" w:rsidP="0023342F">
      <w:pPr>
        <w:pStyle w:val="BodyText"/>
        <w:ind w:left="426"/>
      </w:pPr>
      <w:r w:rsidRPr="004D166E">
        <w:t xml:space="preserve">The NSW Department of Education (DoE) rejects all forms of racism. No student, employee, parent, caregiver or community member should experience racism within the school environment. </w:t>
      </w:r>
    </w:p>
    <w:p w14:paraId="6ECE58D0" w14:textId="77777777" w:rsidR="00DF2F23" w:rsidRDefault="00DF2F23" w:rsidP="00A20EAD">
      <w:pPr>
        <w:pStyle w:val="Heading2"/>
      </w:pPr>
      <w:r>
        <w:t>Audience and applicability</w:t>
      </w:r>
    </w:p>
    <w:p w14:paraId="6CED0BD3" w14:textId="17ABE9DB" w:rsidR="003C2F69" w:rsidRPr="003C2F69" w:rsidRDefault="00543EA0" w:rsidP="003C2F69">
      <w:pPr>
        <w:pStyle w:val="BodyText"/>
      </w:pPr>
      <w:r>
        <w:t>All employees, students attending NSW public schools, parents, carers, volunteers and contractors</w:t>
      </w:r>
    </w:p>
    <w:p w14:paraId="0194E8D3" w14:textId="77777777" w:rsidR="00490C37" w:rsidRDefault="4EB039CA" w:rsidP="00A20EAD">
      <w:pPr>
        <w:pStyle w:val="Heading2"/>
      </w:pPr>
      <w:r>
        <w:t xml:space="preserve">About the </w:t>
      </w:r>
      <w:r w:rsidR="00823A85">
        <w:t>policy</w:t>
      </w:r>
    </w:p>
    <w:p w14:paraId="48B493E9" w14:textId="77777777" w:rsidR="006319B6" w:rsidRDefault="006319B6" w:rsidP="008D7DE7">
      <w:pPr>
        <w:pStyle w:val="Heading3"/>
      </w:pPr>
      <w:r w:rsidRPr="008D7DE7">
        <w:t>Policy requirements</w:t>
      </w:r>
    </w:p>
    <w:p w14:paraId="5458E048" w14:textId="567B411E" w:rsidR="006319B6" w:rsidRDefault="00543EA0" w:rsidP="00947D17">
      <w:pPr>
        <w:pStyle w:val="BodyText"/>
      </w:pPr>
      <w:r>
        <w:t>These procedures relate to the Anti Racism policy</w:t>
      </w:r>
    </w:p>
    <w:tbl>
      <w:tblPr>
        <w:tblStyle w:val="PlainTable2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3119"/>
        <w:gridCol w:w="7075"/>
      </w:tblGrid>
      <w:tr w:rsidR="006319B6" w14:paraId="54D9ED41" w14:textId="77777777" w:rsidTr="00947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0A11F57" w14:textId="180BE223" w:rsidR="006319B6" w:rsidRDefault="006319B6" w:rsidP="00947D17">
            <w:pPr>
              <w:pStyle w:val="BodyText"/>
            </w:pPr>
          </w:p>
        </w:tc>
        <w:tc>
          <w:tcPr>
            <w:tcW w:w="7075" w:type="dxa"/>
          </w:tcPr>
          <w:p w14:paraId="703C501A" w14:textId="393742D6" w:rsidR="006319B6" w:rsidRDefault="006319B6" w:rsidP="00947D1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19B6" w14:paraId="030E0B07" w14:textId="77777777" w:rsidTr="00947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76FC189" w14:textId="622EC8E4" w:rsidR="006319B6" w:rsidRDefault="006319B6" w:rsidP="00947D17">
            <w:pPr>
              <w:pStyle w:val="BodyText"/>
            </w:pPr>
          </w:p>
        </w:tc>
        <w:tc>
          <w:tcPr>
            <w:tcW w:w="7075" w:type="dxa"/>
          </w:tcPr>
          <w:p w14:paraId="25608654" w14:textId="1AEF1CC1" w:rsidR="006319B6" w:rsidRDefault="006319B6" w:rsidP="00947D1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CC9BC19" w14:textId="77777777" w:rsidR="008D7DE7" w:rsidRDefault="008D7DE7" w:rsidP="008D7DE7">
      <w:pPr>
        <w:pStyle w:val="BodyText"/>
        <w:rPr>
          <w:rFonts w:asciiTheme="majorHAnsi" w:hAnsiTheme="majorHAnsi"/>
          <w:color w:val="002664" w:themeColor="text2"/>
          <w:sz w:val="24"/>
          <w:szCs w:val="24"/>
        </w:rPr>
      </w:pPr>
      <w:r>
        <w:br w:type="page"/>
      </w:r>
    </w:p>
    <w:p w14:paraId="7241D988" w14:textId="77777777" w:rsidR="006319B6" w:rsidRDefault="006319B6" w:rsidP="008D7DE7">
      <w:pPr>
        <w:pStyle w:val="Heading3"/>
      </w:pPr>
      <w:r>
        <w:lastRenderedPageBreak/>
        <w:t>Roles and responsibilities</w:t>
      </w:r>
    </w:p>
    <w:p w14:paraId="0A9168AD" w14:textId="77777777" w:rsidR="00543EA0" w:rsidRPr="00543EA0" w:rsidRDefault="00543EA0" w:rsidP="00543EA0">
      <w:pPr>
        <w:pStyle w:val="BodyText"/>
      </w:pPr>
      <w:r w:rsidRPr="00543EA0">
        <w:t>All employees, students attending NSW public schools, contractors, parents, carers and volunteers are expected to:</w:t>
      </w:r>
    </w:p>
    <w:p w14:paraId="07696914" w14:textId="77777777" w:rsidR="00543EA0" w:rsidRPr="00543EA0" w:rsidRDefault="00543EA0" w:rsidP="0023342F">
      <w:pPr>
        <w:pStyle w:val="BodyText"/>
        <w:numPr>
          <w:ilvl w:val="0"/>
          <w:numId w:val="9"/>
        </w:numPr>
      </w:pPr>
      <w:r w:rsidRPr="00543EA0">
        <w:t>demonstrate respect for Aboriginal Peoples as the First Peoples</w:t>
      </w:r>
    </w:p>
    <w:p w14:paraId="71F0C887" w14:textId="77777777" w:rsidR="00543EA0" w:rsidRPr="00543EA0" w:rsidRDefault="00543EA0" w:rsidP="0023342F">
      <w:pPr>
        <w:pStyle w:val="BodyText"/>
        <w:numPr>
          <w:ilvl w:val="0"/>
          <w:numId w:val="9"/>
        </w:numPr>
      </w:pPr>
      <w:r w:rsidRPr="00543EA0">
        <w:t>not discriminate against others based on their cultural, linguistic or religious background</w:t>
      </w:r>
    </w:p>
    <w:p w14:paraId="3D49DFF3" w14:textId="77777777" w:rsidR="00543EA0" w:rsidRPr="00543EA0" w:rsidRDefault="00543EA0" w:rsidP="0023342F">
      <w:pPr>
        <w:pStyle w:val="BodyText"/>
        <w:numPr>
          <w:ilvl w:val="0"/>
          <w:numId w:val="9"/>
        </w:numPr>
      </w:pPr>
      <w:r w:rsidRPr="00543EA0">
        <w:t>demonstrate respect for the cultural, linguistic and religious backgrounds of others and behave in ways that promote acceptance and harmony in NSW public education</w:t>
      </w:r>
    </w:p>
    <w:p w14:paraId="56213F53" w14:textId="77777777" w:rsidR="00543EA0" w:rsidRPr="00543EA0" w:rsidRDefault="00543EA0" w:rsidP="0023342F">
      <w:pPr>
        <w:pStyle w:val="BodyText"/>
        <w:numPr>
          <w:ilvl w:val="0"/>
          <w:numId w:val="9"/>
        </w:numPr>
      </w:pPr>
      <w:r w:rsidRPr="00543EA0">
        <w:t>call out racism, if safe to do so, as an upstander</w:t>
      </w:r>
    </w:p>
    <w:p w14:paraId="54872905" w14:textId="77777777" w:rsidR="00543EA0" w:rsidRPr="00543EA0" w:rsidRDefault="00543EA0" w:rsidP="0023342F">
      <w:pPr>
        <w:pStyle w:val="BodyText"/>
        <w:numPr>
          <w:ilvl w:val="0"/>
          <w:numId w:val="9"/>
        </w:numPr>
      </w:pPr>
      <w:r w:rsidRPr="00543EA0">
        <w:t>report any incidents of racism to a teacher, Anti-Racism Contact Officer or workplace manager.</w:t>
      </w:r>
    </w:p>
    <w:p w14:paraId="603D84CC" w14:textId="77777777" w:rsidR="00543EA0" w:rsidRPr="00543EA0" w:rsidRDefault="00543EA0" w:rsidP="00543EA0">
      <w:pPr>
        <w:pStyle w:val="BodyText"/>
      </w:pPr>
      <w:r w:rsidRPr="00543EA0">
        <w:t>All staff must:</w:t>
      </w:r>
    </w:p>
    <w:p w14:paraId="331C7A19" w14:textId="77777777" w:rsidR="00543EA0" w:rsidRPr="00543EA0" w:rsidRDefault="00543EA0" w:rsidP="0023342F">
      <w:pPr>
        <w:pStyle w:val="BodyText"/>
        <w:numPr>
          <w:ilvl w:val="0"/>
          <w:numId w:val="10"/>
        </w:numPr>
      </w:pPr>
      <w:r w:rsidRPr="00543EA0">
        <w:t>complete the mandatory professional learning, </w:t>
      </w:r>
      <w:hyperlink r:id="rId12" w:history="1">
        <w:r w:rsidRPr="00543EA0">
          <w:rPr>
            <w:rStyle w:val="Hyperlink"/>
          </w:rPr>
          <w:t>Anti-Racism Policy Training (staff only)</w:t>
        </w:r>
      </w:hyperlink>
    </w:p>
    <w:p w14:paraId="6684F1D0" w14:textId="77777777" w:rsidR="00543EA0" w:rsidRPr="00543EA0" w:rsidRDefault="00543EA0" w:rsidP="0023342F">
      <w:pPr>
        <w:pStyle w:val="BodyText"/>
        <w:numPr>
          <w:ilvl w:val="0"/>
          <w:numId w:val="10"/>
        </w:numPr>
      </w:pPr>
      <w:r w:rsidRPr="00543EA0">
        <w:t>respond appropriately to incidents of racism</w:t>
      </w:r>
    </w:p>
    <w:p w14:paraId="153DA583" w14:textId="77777777" w:rsidR="00543EA0" w:rsidRPr="00543EA0" w:rsidRDefault="00543EA0" w:rsidP="0023342F">
      <w:pPr>
        <w:pStyle w:val="BodyText"/>
        <w:numPr>
          <w:ilvl w:val="0"/>
          <w:numId w:val="10"/>
        </w:numPr>
      </w:pPr>
      <w:r w:rsidRPr="00543EA0">
        <w:t>reflect on and monitor their own behaviour so that it does not result in anyone experiencing racism</w:t>
      </w:r>
    </w:p>
    <w:p w14:paraId="79034A1C" w14:textId="77777777" w:rsidR="00543EA0" w:rsidRPr="00543EA0" w:rsidRDefault="00543EA0" w:rsidP="0023342F">
      <w:pPr>
        <w:pStyle w:val="BodyText"/>
        <w:numPr>
          <w:ilvl w:val="0"/>
          <w:numId w:val="10"/>
        </w:numPr>
      </w:pPr>
      <w:r w:rsidRPr="00543EA0">
        <w:t>implement the </w:t>
      </w:r>
      <w:hyperlink r:id="rId13" w:history="1">
        <w:r w:rsidRPr="00543EA0">
          <w:rPr>
            <w:rStyle w:val="Hyperlink"/>
          </w:rPr>
          <w:t>Anti-racism policy</w:t>
        </w:r>
      </w:hyperlink>
      <w:r w:rsidRPr="00543EA0">
        <w:t> and ensure their actions comply with it.</w:t>
      </w:r>
    </w:p>
    <w:p w14:paraId="0E3F04DE" w14:textId="77777777" w:rsidR="00543EA0" w:rsidRPr="00543EA0" w:rsidRDefault="00543EA0" w:rsidP="00543EA0">
      <w:pPr>
        <w:pStyle w:val="BodyText"/>
      </w:pPr>
      <w:r w:rsidRPr="00543EA0">
        <w:t>Principals must:</w:t>
      </w:r>
    </w:p>
    <w:p w14:paraId="22AA7352" w14:textId="77777777" w:rsidR="00543EA0" w:rsidRPr="00543EA0" w:rsidRDefault="00543EA0" w:rsidP="0023342F">
      <w:pPr>
        <w:pStyle w:val="BodyText"/>
        <w:numPr>
          <w:ilvl w:val="0"/>
          <w:numId w:val="11"/>
        </w:numPr>
      </w:pPr>
      <w:r w:rsidRPr="00543EA0">
        <w:t>lead the development and implementation of school practices and procedures that are consistent with the policy</w:t>
      </w:r>
    </w:p>
    <w:p w14:paraId="0016CCE3" w14:textId="77777777" w:rsidR="00543EA0" w:rsidRPr="00543EA0" w:rsidRDefault="00543EA0" w:rsidP="0023342F">
      <w:pPr>
        <w:pStyle w:val="BodyText"/>
        <w:numPr>
          <w:ilvl w:val="0"/>
          <w:numId w:val="11"/>
        </w:numPr>
      </w:pPr>
      <w:r w:rsidRPr="00543EA0">
        <w:t>provide accessible advice to all staff, students, volunteers, contractors and community members on their anti-racism responsibilities</w:t>
      </w:r>
    </w:p>
    <w:p w14:paraId="05BEC782" w14:textId="77777777" w:rsidR="00543EA0" w:rsidRPr="00543EA0" w:rsidRDefault="00543EA0" w:rsidP="0023342F">
      <w:pPr>
        <w:pStyle w:val="BodyText"/>
        <w:numPr>
          <w:ilvl w:val="0"/>
          <w:numId w:val="11"/>
        </w:numPr>
      </w:pPr>
      <w:r w:rsidRPr="00543EA0">
        <w:t>provide access to and monitor compliance with mandatory professional learning, </w:t>
      </w:r>
      <w:hyperlink r:id="rId14" w:history="1">
        <w:r w:rsidRPr="00543EA0">
          <w:rPr>
            <w:rStyle w:val="Hyperlink"/>
          </w:rPr>
          <w:t>Anti-Racism Policy Training (staff only)</w:t>
        </w:r>
      </w:hyperlink>
    </w:p>
    <w:p w14:paraId="02F86BB2" w14:textId="77777777" w:rsidR="00543EA0" w:rsidRPr="00543EA0" w:rsidRDefault="00543EA0" w:rsidP="0023342F">
      <w:pPr>
        <w:pStyle w:val="BodyText"/>
        <w:numPr>
          <w:ilvl w:val="0"/>
          <w:numId w:val="11"/>
        </w:numPr>
      </w:pPr>
      <w:r w:rsidRPr="00543EA0">
        <w:t>nominate Anti-Racism Contact Officer/s from their teaching staff, support them in their role and facilitate access to training.</w:t>
      </w:r>
    </w:p>
    <w:p w14:paraId="0F4845E8" w14:textId="77777777" w:rsidR="00543EA0" w:rsidRPr="00543EA0" w:rsidRDefault="00543EA0" w:rsidP="00543EA0">
      <w:pPr>
        <w:pStyle w:val="BodyText"/>
      </w:pPr>
      <w:r w:rsidRPr="00543EA0">
        <w:t>Teachers must:</w:t>
      </w:r>
    </w:p>
    <w:p w14:paraId="62AE8614" w14:textId="77777777" w:rsidR="00543EA0" w:rsidRPr="00543EA0" w:rsidRDefault="00543EA0" w:rsidP="0023342F">
      <w:pPr>
        <w:pStyle w:val="BodyText"/>
        <w:numPr>
          <w:ilvl w:val="0"/>
          <w:numId w:val="12"/>
        </w:numPr>
      </w:pPr>
      <w:r w:rsidRPr="00543EA0">
        <w:t>address racism when it occurs</w:t>
      </w:r>
    </w:p>
    <w:p w14:paraId="5C5A9FC6" w14:textId="77777777" w:rsidR="00543EA0" w:rsidRPr="00543EA0" w:rsidRDefault="00543EA0" w:rsidP="0023342F">
      <w:pPr>
        <w:pStyle w:val="BodyText"/>
        <w:numPr>
          <w:ilvl w:val="0"/>
          <w:numId w:val="12"/>
        </w:numPr>
      </w:pPr>
      <w:r w:rsidRPr="00543EA0">
        <w:t>build cultural safety and intercultural understanding</w:t>
      </w:r>
    </w:p>
    <w:p w14:paraId="1BB055E2" w14:textId="77777777" w:rsidR="00543EA0" w:rsidRPr="00543EA0" w:rsidRDefault="00543EA0" w:rsidP="0023342F">
      <w:pPr>
        <w:pStyle w:val="BodyText"/>
        <w:numPr>
          <w:ilvl w:val="0"/>
          <w:numId w:val="12"/>
        </w:numPr>
      </w:pPr>
      <w:r w:rsidRPr="00543EA0">
        <w:t>model and encourage mutual respect</w:t>
      </w:r>
    </w:p>
    <w:p w14:paraId="56DB889B" w14:textId="77777777" w:rsidR="00543EA0" w:rsidRPr="00543EA0" w:rsidRDefault="00543EA0" w:rsidP="0023342F">
      <w:pPr>
        <w:pStyle w:val="BodyText"/>
        <w:numPr>
          <w:ilvl w:val="0"/>
          <w:numId w:val="12"/>
        </w:numPr>
      </w:pPr>
      <w:r w:rsidRPr="00543EA0">
        <w:t>implement practices that are culturally safe, responsive and inclusive</w:t>
      </w:r>
    </w:p>
    <w:p w14:paraId="3F14836B" w14:textId="77777777" w:rsidR="00543EA0" w:rsidRPr="00543EA0" w:rsidRDefault="00543EA0" w:rsidP="0023342F">
      <w:pPr>
        <w:pStyle w:val="BodyText"/>
        <w:numPr>
          <w:ilvl w:val="0"/>
          <w:numId w:val="12"/>
        </w:numPr>
      </w:pPr>
      <w:r w:rsidRPr="00543EA0">
        <w:t>implement culturally inclusive and responsive curriculum (refer to </w:t>
      </w:r>
      <w:hyperlink r:id="rId15" w:history="1">
        <w:r w:rsidRPr="00543EA0">
          <w:rPr>
            <w:rStyle w:val="Hyperlink"/>
          </w:rPr>
          <w:t>Cultural inclusion</w:t>
        </w:r>
      </w:hyperlink>
      <w:r w:rsidRPr="00543EA0">
        <w:t>).</w:t>
      </w:r>
    </w:p>
    <w:p w14:paraId="110262EF" w14:textId="77777777" w:rsidR="00543EA0" w:rsidRPr="00543EA0" w:rsidRDefault="00543EA0" w:rsidP="00543EA0">
      <w:pPr>
        <w:pStyle w:val="BodyText"/>
      </w:pPr>
      <w:r w:rsidRPr="00543EA0">
        <w:t>Anti-Racism Contact Officers assist the principal to:</w:t>
      </w:r>
    </w:p>
    <w:p w14:paraId="239A341B" w14:textId="77777777" w:rsidR="00543EA0" w:rsidRPr="00543EA0" w:rsidRDefault="00543EA0" w:rsidP="0023342F">
      <w:pPr>
        <w:pStyle w:val="BodyText"/>
        <w:numPr>
          <w:ilvl w:val="0"/>
          <w:numId w:val="13"/>
        </w:numPr>
      </w:pPr>
      <w:r w:rsidRPr="00543EA0">
        <w:t>promote anti-racism education</w:t>
      </w:r>
    </w:p>
    <w:p w14:paraId="6DCDBC02" w14:textId="77777777" w:rsidR="00543EA0" w:rsidRPr="00543EA0" w:rsidRDefault="00543EA0" w:rsidP="0023342F">
      <w:pPr>
        <w:pStyle w:val="BodyText"/>
        <w:numPr>
          <w:ilvl w:val="0"/>
          <w:numId w:val="13"/>
        </w:numPr>
      </w:pPr>
      <w:r w:rsidRPr="00543EA0">
        <w:t>support staff to address reports of racism between students</w:t>
      </w:r>
    </w:p>
    <w:p w14:paraId="08B28E84" w14:textId="77777777" w:rsidR="00543EA0" w:rsidRPr="00543EA0" w:rsidRDefault="00543EA0" w:rsidP="0023342F">
      <w:pPr>
        <w:pStyle w:val="BodyText"/>
        <w:numPr>
          <w:ilvl w:val="0"/>
          <w:numId w:val="13"/>
        </w:numPr>
      </w:pPr>
      <w:r w:rsidRPr="00543EA0">
        <w:t>address reports and complaints of racism relating to staff and members of the school community</w:t>
      </w:r>
    </w:p>
    <w:p w14:paraId="4512261C" w14:textId="77777777" w:rsidR="00543EA0" w:rsidRDefault="00543EA0" w:rsidP="0023342F">
      <w:pPr>
        <w:pStyle w:val="BodyText"/>
        <w:numPr>
          <w:ilvl w:val="0"/>
          <w:numId w:val="13"/>
        </w:numPr>
      </w:pPr>
      <w:r w:rsidRPr="00543EA0">
        <w:t xml:space="preserve">collect data about reports and </w:t>
      </w:r>
      <w:proofErr w:type="gramStart"/>
      <w:r w:rsidRPr="00543EA0">
        <w:t>complaints, and</w:t>
      </w:r>
      <w:proofErr w:type="gramEnd"/>
      <w:r w:rsidRPr="00543EA0">
        <w:t xml:space="preserve"> monitor incidents of racism.</w:t>
      </w:r>
    </w:p>
    <w:p w14:paraId="1BE92AB6" w14:textId="77777777" w:rsidR="0023342F" w:rsidRDefault="0023342F" w:rsidP="0023342F">
      <w:pPr>
        <w:pStyle w:val="BodyText"/>
      </w:pPr>
    </w:p>
    <w:p w14:paraId="4D6B7EE1" w14:textId="77777777" w:rsidR="0023342F" w:rsidRPr="004D166E" w:rsidRDefault="0023342F" w:rsidP="0023342F">
      <w:pPr>
        <w:pStyle w:val="BodyText"/>
        <w:ind w:left="426"/>
      </w:pPr>
      <w:r w:rsidRPr="004D166E">
        <w:t>At Anson Street School the Anti Racism Contact Officer (ARC</w:t>
      </w:r>
      <w:r>
        <w:t xml:space="preserve">O) </w:t>
      </w:r>
      <w:r w:rsidRPr="004D166E">
        <w:t>is Mrs Kate Griffen.</w:t>
      </w:r>
    </w:p>
    <w:p w14:paraId="2FEF6B49" w14:textId="77777777" w:rsidR="0023342F" w:rsidRPr="004D166E" w:rsidRDefault="0023342F" w:rsidP="0023342F">
      <w:pPr>
        <w:pStyle w:val="BodyText"/>
        <w:ind w:left="426"/>
      </w:pPr>
      <w:r w:rsidRPr="004D166E">
        <w:t xml:space="preserve">Mrs Griffen has completed </w:t>
      </w:r>
      <w:r>
        <w:t xml:space="preserve">Anti Racism Contact Officer </w:t>
      </w:r>
      <w:r w:rsidRPr="004D166E">
        <w:t>trainin</w:t>
      </w:r>
      <w:r>
        <w:t>g (expires Feb 2026)</w:t>
      </w:r>
    </w:p>
    <w:p w14:paraId="0EF3986E" w14:textId="77777777" w:rsidR="0023342F" w:rsidRPr="004D166E" w:rsidRDefault="0023342F" w:rsidP="0023342F">
      <w:pPr>
        <w:pStyle w:val="BodyText"/>
        <w:ind w:left="426"/>
      </w:pPr>
      <w:r w:rsidRPr="004D166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B68F45" wp14:editId="59A31717">
            <wp:simplePos x="0" y="0"/>
            <wp:positionH relativeFrom="column">
              <wp:posOffset>3667125</wp:posOffset>
            </wp:positionH>
            <wp:positionV relativeFrom="paragraph">
              <wp:posOffset>85725</wp:posOffset>
            </wp:positionV>
            <wp:extent cx="840105" cy="1132840"/>
            <wp:effectExtent l="0" t="0" r="0" b="0"/>
            <wp:wrapSquare wrapText="bothSides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B5D53" w14:textId="77777777" w:rsidR="0023342F" w:rsidRPr="004D166E" w:rsidRDefault="0023342F" w:rsidP="0023342F">
      <w:pPr>
        <w:pStyle w:val="BodyText"/>
        <w:ind w:left="426"/>
      </w:pPr>
      <w:r w:rsidRPr="004D166E">
        <w:t xml:space="preserve"> Kate Griffen</w:t>
      </w:r>
    </w:p>
    <w:p w14:paraId="44A7F6D2" w14:textId="77777777" w:rsidR="0023342F" w:rsidRPr="004D166E" w:rsidRDefault="0023342F" w:rsidP="0023342F">
      <w:pPr>
        <w:pStyle w:val="BodyText"/>
        <w:ind w:left="426"/>
      </w:pPr>
      <w:r w:rsidRPr="004D166E">
        <w:t>Ph: 63624563</w:t>
      </w:r>
    </w:p>
    <w:p w14:paraId="7AB49C92" w14:textId="77777777" w:rsidR="0023342F" w:rsidRPr="004D166E" w:rsidRDefault="0023342F" w:rsidP="0023342F">
      <w:pPr>
        <w:pStyle w:val="BodyText"/>
        <w:ind w:left="426"/>
      </w:pPr>
      <w:hyperlink r:id="rId17" w:history="1">
        <w:r w:rsidRPr="004D166E">
          <w:rPr>
            <w:rStyle w:val="Hyperlink"/>
          </w:rPr>
          <w:t>catherine.griffen@det.nsw.edu.au</w:t>
        </w:r>
      </w:hyperlink>
    </w:p>
    <w:p w14:paraId="7DE77569" w14:textId="77777777" w:rsidR="0023342F" w:rsidRPr="004D166E" w:rsidRDefault="0023342F" w:rsidP="0023342F">
      <w:pPr>
        <w:pStyle w:val="BodyText"/>
        <w:ind w:left="426" w:firstLine="294"/>
      </w:pPr>
    </w:p>
    <w:p w14:paraId="33903E66" w14:textId="77777777" w:rsidR="0023342F" w:rsidRPr="004D166E" w:rsidRDefault="0023342F" w:rsidP="0023342F">
      <w:pPr>
        <w:pStyle w:val="BodyText"/>
        <w:ind w:left="426"/>
      </w:pPr>
    </w:p>
    <w:p w14:paraId="4DC9AFD6" w14:textId="77777777" w:rsidR="0023342F" w:rsidRPr="00543EA0" w:rsidRDefault="0023342F" w:rsidP="0023342F">
      <w:pPr>
        <w:pStyle w:val="BodyText"/>
      </w:pPr>
    </w:p>
    <w:p w14:paraId="644CD6F0" w14:textId="77777777" w:rsidR="00543EA0" w:rsidRPr="00543EA0" w:rsidRDefault="00543EA0" w:rsidP="00543EA0">
      <w:pPr>
        <w:pStyle w:val="BodyText"/>
      </w:pPr>
      <w:r w:rsidRPr="00543EA0">
        <w:t>Workplace managers and senior executive officers must:</w:t>
      </w:r>
    </w:p>
    <w:p w14:paraId="72DE9C10" w14:textId="77777777" w:rsidR="00543EA0" w:rsidRPr="00543EA0" w:rsidRDefault="00543EA0" w:rsidP="0023342F">
      <w:pPr>
        <w:pStyle w:val="BodyText"/>
        <w:numPr>
          <w:ilvl w:val="0"/>
          <w:numId w:val="14"/>
        </w:numPr>
      </w:pPr>
      <w:r w:rsidRPr="00543EA0">
        <w:t>provide access to and monitor compliance with mandatory professional learning, </w:t>
      </w:r>
      <w:hyperlink r:id="rId18" w:history="1">
        <w:r w:rsidRPr="00543EA0">
          <w:rPr>
            <w:rStyle w:val="Hyperlink"/>
          </w:rPr>
          <w:t>Anti-Racism Policy Training (staff only)</w:t>
        </w:r>
      </w:hyperlink>
    </w:p>
    <w:p w14:paraId="6115FAB6" w14:textId="77777777" w:rsidR="00543EA0" w:rsidRPr="00543EA0" w:rsidRDefault="00543EA0" w:rsidP="0023342F">
      <w:pPr>
        <w:pStyle w:val="BodyText"/>
        <w:numPr>
          <w:ilvl w:val="0"/>
          <w:numId w:val="14"/>
        </w:numPr>
      </w:pPr>
      <w:r w:rsidRPr="00543EA0">
        <w:t>develop, review and evaluate policies, systems, strategies and curriculum initiatives that reflect equity and anti-racism principles and promote these principles in their workplaces</w:t>
      </w:r>
    </w:p>
    <w:p w14:paraId="233FFD59" w14:textId="77777777" w:rsidR="00543EA0" w:rsidRPr="00543EA0" w:rsidRDefault="00543EA0" w:rsidP="0023342F">
      <w:pPr>
        <w:pStyle w:val="BodyText"/>
        <w:numPr>
          <w:ilvl w:val="0"/>
          <w:numId w:val="14"/>
        </w:numPr>
      </w:pPr>
      <w:r w:rsidRPr="00543EA0">
        <w:t>monitor departmental practices and processes to ensure they are consistent with the policy and enable people from all cultural, linguistic and religious backgrounds to participate equitably in NSW public education.</w:t>
      </w:r>
    </w:p>
    <w:p w14:paraId="3B7DFD89" w14:textId="77777777" w:rsidR="00144EC6" w:rsidRDefault="00144EC6" w:rsidP="00144EC6">
      <w:pPr>
        <w:pStyle w:val="ListBullet"/>
      </w:pPr>
    </w:p>
    <w:p w14:paraId="338BE67E" w14:textId="77777777" w:rsidR="009A25B8" w:rsidRDefault="25950D9A" w:rsidP="00A20EAD">
      <w:pPr>
        <w:pStyle w:val="Heading2"/>
      </w:pPr>
      <w:r>
        <w:t>What need</w:t>
      </w:r>
      <w:r w:rsidR="000F2AC9">
        <w:t>s</w:t>
      </w:r>
      <w:r>
        <w:t xml:space="preserve"> to </w:t>
      </w:r>
      <w:r w:rsidR="000F2AC9">
        <w:t xml:space="preserve">be </w:t>
      </w:r>
      <w:r>
        <w:t>do</w:t>
      </w:r>
      <w:r w:rsidR="000F2AC9">
        <w:t>ne</w:t>
      </w:r>
    </w:p>
    <w:p w14:paraId="32FDBA66" w14:textId="77777777" w:rsidR="00543EA0" w:rsidRPr="0023342F" w:rsidRDefault="00543EA0" w:rsidP="008D7DE7">
      <w:pPr>
        <w:pStyle w:val="Heading3"/>
        <w:rPr>
          <w:rFonts w:asciiTheme="minorHAnsi" w:eastAsia="Arial" w:hAnsiTheme="minorHAnsi" w:cs="ArialMT"/>
          <w:i/>
          <w:iCs/>
          <w:color w:val="000000" w:themeColor="text1"/>
          <w:sz w:val="22"/>
          <w:lang w:eastAsia="en-US"/>
        </w:rPr>
      </w:pPr>
      <w:r w:rsidRPr="0023342F">
        <w:rPr>
          <w:rFonts w:asciiTheme="minorHAnsi" w:eastAsia="Arial" w:hAnsiTheme="minorHAnsi" w:cs="ArialMT"/>
          <w:i/>
          <w:iCs/>
          <w:color w:val="000000" w:themeColor="text1"/>
          <w:sz w:val="22"/>
          <w:lang w:eastAsia="en-US"/>
        </w:rPr>
        <w:t>To eliminate racism from schools and department workplaces, we need strong leadership to drive anti-racism initiatives and a committed workforce that can prevent and counter racism.</w:t>
      </w:r>
    </w:p>
    <w:p w14:paraId="05EACB08" w14:textId="1B9A9359" w:rsidR="009A25B8" w:rsidRDefault="00543EA0" w:rsidP="0023342F">
      <w:pPr>
        <w:pStyle w:val="Heading3"/>
        <w:numPr>
          <w:ilvl w:val="0"/>
          <w:numId w:val="15"/>
        </w:numPr>
      </w:pPr>
      <w:r>
        <w:t>Understand racism and its impacts</w:t>
      </w:r>
    </w:p>
    <w:p w14:paraId="06665342" w14:textId="77777777" w:rsidR="00543EA0" w:rsidRPr="00543EA0" w:rsidRDefault="00543EA0" w:rsidP="00543EA0">
      <w:pPr>
        <w:pStyle w:val="Heading3"/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All leaders:</w:t>
      </w:r>
    </w:p>
    <w:p w14:paraId="1E94C858" w14:textId="77777777" w:rsidR="00543EA0" w:rsidRPr="00543EA0" w:rsidRDefault="00543EA0" w:rsidP="0023342F">
      <w:pPr>
        <w:pStyle w:val="Heading3"/>
        <w:numPr>
          <w:ilvl w:val="0"/>
          <w:numId w:val="16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maintain data on reports and incidents of racism and their resolution</w:t>
      </w:r>
    </w:p>
    <w:p w14:paraId="4CD6A8BE" w14:textId="77777777" w:rsidR="00543EA0" w:rsidRPr="00543EA0" w:rsidRDefault="00543EA0" w:rsidP="0023342F">
      <w:pPr>
        <w:pStyle w:val="Heading3"/>
        <w:numPr>
          <w:ilvl w:val="0"/>
          <w:numId w:val="16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support employees to build an understanding of racism and the skills needed to counter it.</w:t>
      </w:r>
    </w:p>
    <w:p w14:paraId="62145385" w14:textId="77777777" w:rsidR="00543EA0" w:rsidRPr="00543EA0" w:rsidRDefault="00543EA0" w:rsidP="00543EA0">
      <w:pPr>
        <w:pStyle w:val="Heading3"/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All staff:</w:t>
      </w:r>
    </w:p>
    <w:p w14:paraId="40D4EEA2" w14:textId="77777777" w:rsidR="00543EA0" w:rsidRPr="00543EA0" w:rsidRDefault="00543EA0" w:rsidP="0023342F">
      <w:pPr>
        <w:pStyle w:val="Heading3"/>
        <w:numPr>
          <w:ilvl w:val="0"/>
          <w:numId w:val="17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commit to understanding all forms of racism, and its impacts on individuals and society</w:t>
      </w:r>
    </w:p>
    <w:p w14:paraId="43D3841C" w14:textId="77777777" w:rsidR="00543EA0" w:rsidRPr="00543EA0" w:rsidRDefault="00543EA0" w:rsidP="0023342F">
      <w:pPr>
        <w:pStyle w:val="Heading3"/>
        <w:numPr>
          <w:ilvl w:val="0"/>
          <w:numId w:val="17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recognise the historical and ongoing impact of racism on Aboriginal and Torres Strait Islander Peoples and communities</w:t>
      </w:r>
    </w:p>
    <w:p w14:paraId="247FF60C" w14:textId="77777777" w:rsidR="00543EA0" w:rsidRPr="00543EA0" w:rsidRDefault="00543EA0" w:rsidP="0023342F">
      <w:pPr>
        <w:pStyle w:val="Heading3"/>
        <w:numPr>
          <w:ilvl w:val="0"/>
          <w:numId w:val="17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participate in ongoing professional learning to deepen understandings.</w:t>
      </w:r>
    </w:p>
    <w:p w14:paraId="71D20EC7" w14:textId="45C9D440" w:rsidR="009A25B8" w:rsidRDefault="00543EA0" w:rsidP="0023342F">
      <w:pPr>
        <w:pStyle w:val="Heading3"/>
        <w:numPr>
          <w:ilvl w:val="0"/>
          <w:numId w:val="15"/>
        </w:numPr>
      </w:pPr>
      <w:r>
        <w:t xml:space="preserve">Take </w:t>
      </w:r>
      <w:r w:rsidR="0023342F">
        <w:t>a</w:t>
      </w:r>
      <w:r>
        <w:t>ction to prevent racism</w:t>
      </w:r>
    </w:p>
    <w:p w14:paraId="6C59FF22" w14:textId="77777777" w:rsidR="00543EA0" w:rsidRPr="00543EA0" w:rsidRDefault="00543EA0" w:rsidP="00543EA0">
      <w:pPr>
        <w:pStyle w:val="Heading3"/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All leaders:</w:t>
      </w:r>
    </w:p>
    <w:p w14:paraId="539D9BC9" w14:textId="77777777" w:rsidR="00543EA0" w:rsidRPr="00543EA0" w:rsidRDefault="00543EA0" w:rsidP="0023342F">
      <w:pPr>
        <w:pStyle w:val="Heading3"/>
        <w:numPr>
          <w:ilvl w:val="0"/>
          <w:numId w:val="18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establish and implement evidence-based, system-wide initiatives to eliminate racism</w:t>
      </w:r>
    </w:p>
    <w:p w14:paraId="606E3F2A" w14:textId="77777777" w:rsidR="00543EA0" w:rsidRPr="00543EA0" w:rsidRDefault="00543EA0" w:rsidP="0023342F">
      <w:pPr>
        <w:pStyle w:val="Heading3"/>
        <w:numPr>
          <w:ilvl w:val="0"/>
          <w:numId w:val="18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build cultures of respect, safety and inclusion.</w:t>
      </w:r>
    </w:p>
    <w:p w14:paraId="007A239A" w14:textId="77777777" w:rsidR="00543EA0" w:rsidRPr="00543EA0" w:rsidRDefault="00543EA0" w:rsidP="00543EA0">
      <w:pPr>
        <w:pStyle w:val="Heading3"/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In addition, school leaders:</w:t>
      </w:r>
    </w:p>
    <w:p w14:paraId="68B4694A" w14:textId="77777777" w:rsidR="00543EA0" w:rsidRPr="00543EA0" w:rsidRDefault="00543EA0" w:rsidP="0023342F">
      <w:pPr>
        <w:pStyle w:val="Heading3"/>
        <w:numPr>
          <w:ilvl w:val="0"/>
          <w:numId w:val="19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lastRenderedPageBreak/>
        <w:t>implement educational practices that reflect high expectations for students of all cultural, linguistic and religious backgrounds</w:t>
      </w:r>
    </w:p>
    <w:p w14:paraId="6C382B60" w14:textId="77777777" w:rsidR="00543EA0" w:rsidRPr="00543EA0" w:rsidRDefault="00543EA0" w:rsidP="0023342F">
      <w:pPr>
        <w:pStyle w:val="Heading3"/>
        <w:numPr>
          <w:ilvl w:val="0"/>
          <w:numId w:val="19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provide resources and supports that are equitable and inclusive of the needs of students and staff from culturally, linguistically and religiously diverse backgrounds</w:t>
      </w:r>
    </w:p>
    <w:p w14:paraId="41E4F1F8" w14:textId="77777777" w:rsidR="00543EA0" w:rsidRPr="00543EA0" w:rsidRDefault="00543EA0" w:rsidP="0023342F">
      <w:pPr>
        <w:pStyle w:val="Heading3"/>
        <w:numPr>
          <w:ilvl w:val="0"/>
          <w:numId w:val="19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implement strategies to increase the knowledge and understanding of all students and staff of Aboriginal and Torres Strait Islander Peoples, histories, cultures, and experiences</w:t>
      </w:r>
    </w:p>
    <w:p w14:paraId="072386BF" w14:textId="77777777" w:rsidR="00543EA0" w:rsidRPr="00543EA0" w:rsidRDefault="00543EA0" w:rsidP="0023342F">
      <w:pPr>
        <w:pStyle w:val="Heading3"/>
        <w:numPr>
          <w:ilvl w:val="0"/>
          <w:numId w:val="19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develop and implement culturally safe, inclusive and responsive programs to ensure students learn in a supportive environment free from prejudice and discrimination</w:t>
      </w:r>
    </w:p>
    <w:p w14:paraId="78F50415" w14:textId="77777777" w:rsidR="00543EA0" w:rsidRPr="00543EA0" w:rsidRDefault="00543EA0" w:rsidP="0023342F">
      <w:pPr>
        <w:pStyle w:val="Heading3"/>
        <w:numPr>
          <w:ilvl w:val="0"/>
          <w:numId w:val="19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collaboratively develop and implement whole-school anti-racism strategies to eliminate racism.</w:t>
      </w:r>
    </w:p>
    <w:p w14:paraId="6AAA8A65" w14:textId="77777777" w:rsidR="00543EA0" w:rsidRPr="00543EA0" w:rsidRDefault="00543EA0" w:rsidP="00543EA0">
      <w:pPr>
        <w:pStyle w:val="Heading3"/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All staff:</w:t>
      </w:r>
    </w:p>
    <w:p w14:paraId="2B8C2CC5" w14:textId="77777777" w:rsidR="00543EA0" w:rsidRPr="00543EA0" w:rsidRDefault="00543EA0" w:rsidP="0023342F">
      <w:pPr>
        <w:pStyle w:val="Heading3"/>
        <w:numPr>
          <w:ilvl w:val="0"/>
          <w:numId w:val="20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engage in respectful conversations about race and racism</w:t>
      </w:r>
    </w:p>
    <w:p w14:paraId="3B9E4082" w14:textId="77777777" w:rsidR="00543EA0" w:rsidRPr="00543EA0" w:rsidRDefault="00543EA0" w:rsidP="0023342F">
      <w:pPr>
        <w:pStyle w:val="Heading3"/>
        <w:numPr>
          <w:ilvl w:val="0"/>
          <w:numId w:val="20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maintain culturally inclusive and responsive practices and culturally safe workplaces.</w:t>
      </w:r>
    </w:p>
    <w:p w14:paraId="399E7BFD" w14:textId="1AC7C92E" w:rsidR="009A25B8" w:rsidRDefault="00543EA0" w:rsidP="0023342F">
      <w:pPr>
        <w:pStyle w:val="Heading3"/>
        <w:numPr>
          <w:ilvl w:val="0"/>
          <w:numId w:val="15"/>
        </w:numPr>
      </w:pPr>
      <w:r>
        <w:t>Respond effectively to racism</w:t>
      </w:r>
    </w:p>
    <w:p w14:paraId="43DA66C6" w14:textId="77777777" w:rsidR="00543EA0" w:rsidRPr="00543EA0" w:rsidRDefault="00543EA0" w:rsidP="00543EA0">
      <w:pPr>
        <w:pStyle w:val="Heading3"/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All leaders:</w:t>
      </w:r>
    </w:p>
    <w:p w14:paraId="2CA585C2" w14:textId="77777777" w:rsidR="00543EA0" w:rsidRPr="00543EA0" w:rsidRDefault="00543EA0" w:rsidP="0023342F">
      <w:pPr>
        <w:pStyle w:val="Heading3"/>
        <w:numPr>
          <w:ilvl w:val="0"/>
          <w:numId w:val="21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establish and maintain procedures to respond to reports and incidents of racism</w:t>
      </w:r>
    </w:p>
    <w:p w14:paraId="6509366C" w14:textId="77777777" w:rsidR="00543EA0" w:rsidRPr="00543EA0" w:rsidRDefault="00543EA0" w:rsidP="0023342F">
      <w:pPr>
        <w:pStyle w:val="Heading3"/>
        <w:numPr>
          <w:ilvl w:val="0"/>
          <w:numId w:val="21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implement action to address and resolve incidents and reports of racism</w:t>
      </w:r>
    </w:p>
    <w:p w14:paraId="2D79A9FF" w14:textId="77777777" w:rsidR="00543EA0" w:rsidRPr="00543EA0" w:rsidRDefault="00543EA0" w:rsidP="0023342F">
      <w:pPr>
        <w:pStyle w:val="Heading3"/>
        <w:numPr>
          <w:ilvl w:val="0"/>
          <w:numId w:val="21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identify and acknowledge all incidents of racism and use them to inform action taken to prevent future occurrences.</w:t>
      </w:r>
    </w:p>
    <w:p w14:paraId="2F7B7088" w14:textId="77777777" w:rsidR="00543EA0" w:rsidRPr="00543EA0" w:rsidRDefault="00543EA0" w:rsidP="00543EA0">
      <w:pPr>
        <w:pStyle w:val="Heading3"/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In addition, school leaders:</w:t>
      </w:r>
    </w:p>
    <w:p w14:paraId="2D98E387" w14:textId="77777777" w:rsidR="00543EA0" w:rsidRPr="00543EA0" w:rsidRDefault="00543EA0" w:rsidP="0023342F">
      <w:pPr>
        <w:pStyle w:val="Heading3"/>
        <w:numPr>
          <w:ilvl w:val="0"/>
          <w:numId w:val="22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support all members of the school community who experience or witness racism</w:t>
      </w:r>
    </w:p>
    <w:p w14:paraId="5D5D8EE1" w14:textId="77777777" w:rsidR="00543EA0" w:rsidRPr="00543EA0" w:rsidRDefault="00543EA0" w:rsidP="0023342F">
      <w:pPr>
        <w:pStyle w:val="Heading3"/>
        <w:numPr>
          <w:ilvl w:val="0"/>
          <w:numId w:val="22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use </w:t>
      </w:r>
      <w:hyperlink r:id="rId19" w:history="1">
        <w:r w:rsidRPr="00543EA0">
          <w:rPr>
            <w:rStyle w:val="Hyperlink"/>
            <w:rFonts w:asciiTheme="minorHAnsi" w:eastAsia="Arial" w:hAnsiTheme="minorHAnsi" w:cs="ArialMT"/>
            <w:sz w:val="22"/>
            <w:lang w:eastAsia="en-US"/>
          </w:rPr>
          <w:t>restorative practice approaches</w:t>
        </w:r>
      </w:hyperlink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 to help students understand their behaviour and impact on others.</w:t>
      </w:r>
    </w:p>
    <w:p w14:paraId="693F2999" w14:textId="77777777" w:rsidR="00543EA0" w:rsidRPr="00543EA0" w:rsidRDefault="00543EA0" w:rsidP="00543EA0">
      <w:pPr>
        <w:pStyle w:val="Heading3"/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All staff:</w:t>
      </w:r>
    </w:p>
    <w:p w14:paraId="372BC6F2" w14:textId="77777777" w:rsidR="00543EA0" w:rsidRPr="00543EA0" w:rsidRDefault="00543EA0" w:rsidP="0023342F">
      <w:pPr>
        <w:pStyle w:val="Heading3"/>
        <w:numPr>
          <w:ilvl w:val="0"/>
          <w:numId w:val="23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take every incident or report of racism seriously</w:t>
      </w:r>
    </w:p>
    <w:p w14:paraId="257C0F20" w14:textId="77777777" w:rsidR="00543EA0" w:rsidRPr="00543EA0" w:rsidRDefault="00543EA0" w:rsidP="0023342F">
      <w:pPr>
        <w:pStyle w:val="Heading3"/>
        <w:numPr>
          <w:ilvl w:val="0"/>
          <w:numId w:val="23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consistently follow local procedures to report and respond to incidents of racism</w:t>
      </w:r>
    </w:p>
    <w:p w14:paraId="235D16F8" w14:textId="77777777" w:rsidR="00543EA0" w:rsidRDefault="00543EA0" w:rsidP="0023342F">
      <w:pPr>
        <w:pStyle w:val="Heading3"/>
        <w:numPr>
          <w:ilvl w:val="0"/>
          <w:numId w:val="23"/>
        </w:numPr>
        <w:rPr>
          <w:rFonts w:asciiTheme="minorHAnsi" w:eastAsia="Arial" w:hAnsiTheme="minorHAnsi" w:cs="ArialMT"/>
          <w:color w:val="000000" w:themeColor="text1"/>
          <w:sz w:val="22"/>
          <w:lang w:eastAsia="en-US"/>
        </w:rPr>
      </w:pPr>
      <w:r w:rsidRPr="00543EA0">
        <w:rPr>
          <w:rFonts w:asciiTheme="minorHAnsi" w:eastAsia="Arial" w:hAnsiTheme="minorHAnsi" w:cs="ArialMT"/>
          <w:color w:val="000000" w:themeColor="text1"/>
          <w:sz w:val="22"/>
          <w:lang w:eastAsia="en-US"/>
        </w:rPr>
        <w:t>support colleagues and stakeholders who experience or witness racism.</w:t>
      </w:r>
    </w:p>
    <w:p w14:paraId="51D96F60" w14:textId="77777777" w:rsidR="00291198" w:rsidRDefault="00291198" w:rsidP="00291198">
      <w:pPr>
        <w:pStyle w:val="BodyText"/>
        <w:rPr>
          <w:lang w:eastAsia="en-US"/>
        </w:rPr>
      </w:pPr>
    </w:p>
    <w:p w14:paraId="1BA8BC43" w14:textId="77777777" w:rsidR="00291198" w:rsidRDefault="00291198" w:rsidP="00291198">
      <w:pPr>
        <w:pStyle w:val="BodyText"/>
        <w:rPr>
          <w:lang w:eastAsia="en-US"/>
        </w:rPr>
      </w:pPr>
    </w:p>
    <w:p w14:paraId="6003D143" w14:textId="77777777" w:rsidR="00291198" w:rsidRDefault="00291198" w:rsidP="00291198">
      <w:pPr>
        <w:pStyle w:val="BodyText"/>
        <w:rPr>
          <w:lang w:eastAsia="en-US"/>
        </w:rPr>
      </w:pPr>
    </w:p>
    <w:p w14:paraId="7C99B718" w14:textId="77777777" w:rsidR="00291198" w:rsidRDefault="00291198" w:rsidP="00291198">
      <w:pPr>
        <w:pStyle w:val="BodyText"/>
        <w:rPr>
          <w:lang w:eastAsia="en-US"/>
        </w:rPr>
      </w:pPr>
    </w:p>
    <w:p w14:paraId="3F5404C3" w14:textId="77777777" w:rsidR="00291198" w:rsidRDefault="00291198" w:rsidP="00291198">
      <w:pPr>
        <w:pStyle w:val="BodyText"/>
        <w:rPr>
          <w:lang w:eastAsia="en-US"/>
        </w:rPr>
      </w:pPr>
    </w:p>
    <w:p w14:paraId="738538B3" w14:textId="77777777" w:rsidR="00291198" w:rsidRDefault="00291198" w:rsidP="00291198">
      <w:pPr>
        <w:pStyle w:val="BodyText"/>
        <w:rPr>
          <w:lang w:eastAsia="en-US"/>
        </w:rPr>
      </w:pPr>
    </w:p>
    <w:p w14:paraId="36CAB3E0" w14:textId="77777777" w:rsidR="00291198" w:rsidRPr="00291198" w:rsidRDefault="00291198" w:rsidP="00291198">
      <w:pPr>
        <w:pStyle w:val="BodyText"/>
        <w:rPr>
          <w:lang w:eastAsia="en-US"/>
        </w:rPr>
      </w:pPr>
    </w:p>
    <w:p w14:paraId="2FDD4DA2" w14:textId="77777777" w:rsidR="0023342F" w:rsidRPr="003544CA" w:rsidRDefault="0023342F" w:rsidP="0023342F">
      <w:pPr>
        <w:pStyle w:val="Heading2"/>
        <w:kinsoku w:val="0"/>
        <w:overflowPunct w:val="0"/>
        <w:ind w:left="426"/>
        <w:rPr>
          <w:color w:val="1F3864"/>
        </w:rPr>
      </w:pPr>
      <w:r w:rsidRPr="003544CA">
        <w:rPr>
          <w:color w:val="1F3864"/>
        </w:rPr>
        <w:t>School Procedures</w:t>
      </w:r>
    </w:p>
    <w:p w14:paraId="57F80529" w14:textId="77777777" w:rsidR="0023342F" w:rsidRPr="00291ECA" w:rsidRDefault="0023342F" w:rsidP="0023342F">
      <w:pPr>
        <w:pStyle w:val="BodyText"/>
        <w:kinsoku w:val="0"/>
        <w:overflowPunct w:val="0"/>
        <w:spacing w:before="139"/>
        <w:rPr>
          <w:color w:val="404040"/>
        </w:rPr>
      </w:pPr>
      <w:r w:rsidRPr="00291ECA">
        <w:rPr>
          <w:color w:val="404040"/>
        </w:rPr>
        <w:t xml:space="preserve">All staff complete appropriate mandatory training </w:t>
      </w:r>
    </w:p>
    <w:p w14:paraId="60EAD068" w14:textId="77777777" w:rsidR="0023342F" w:rsidRPr="00291ECA" w:rsidRDefault="0023342F" w:rsidP="0023342F">
      <w:pPr>
        <w:pStyle w:val="BodyText"/>
        <w:widowControl w:val="0"/>
        <w:numPr>
          <w:ilvl w:val="1"/>
          <w:numId w:val="28"/>
        </w:numPr>
        <w:suppressAutoHyphens w:val="0"/>
        <w:kinsoku w:val="0"/>
        <w:overflowPunct w:val="0"/>
        <w:autoSpaceDE w:val="0"/>
        <w:autoSpaceDN w:val="0"/>
        <w:adjustRightInd w:val="0"/>
        <w:spacing w:before="139" w:after="0"/>
        <w:rPr>
          <w:color w:val="404040"/>
        </w:rPr>
      </w:pPr>
      <w:r w:rsidRPr="00291ECA">
        <w:rPr>
          <w:color w:val="404040"/>
        </w:rPr>
        <w:t>Anti Racism policy training (every 2 years)</w:t>
      </w:r>
    </w:p>
    <w:p w14:paraId="2B4A0FCE" w14:textId="77777777" w:rsidR="0023342F" w:rsidRPr="00291ECA" w:rsidRDefault="0023342F" w:rsidP="0023342F">
      <w:pPr>
        <w:pStyle w:val="BodyText"/>
        <w:widowControl w:val="0"/>
        <w:numPr>
          <w:ilvl w:val="1"/>
          <w:numId w:val="28"/>
        </w:numPr>
        <w:suppressAutoHyphens w:val="0"/>
        <w:kinsoku w:val="0"/>
        <w:overflowPunct w:val="0"/>
        <w:autoSpaceDE w:val="0"/>
        <w:autoSpaceDN w:val="0"/>
        <w:adjustRightInd w:val="0"/>
        <w:spacing w:before="139" w:after="0"/>
        <w:rPr>
          <w:color w:val="404040"/>
        </w:rPr>
      </w:pPr>
      <w:r w:rsidRPr="00291ECA">
        <w:rPr>
          <w:color w:val="404040"/>
        </w:rPr>
        <w:t>Aboriginal Cultural Education – Let’s take the first step together (every 3years)</w:t>
      </w:r>
    </w:p>
    <w:p w14:paraId="534D2C80" w14:textId="77777777" w:rsidR="0023342F" w:rsidRPr="00291ECA" w:rsidRDefault="0023342F" w:rsidP="0023342F">
      <w:pPr>
        <w:pStyle w:val="BodyText"/>
        <w:kinsoku w:val="0"/>
        <w:overflowPunct w:val="0"/>
        <w:spacing w:before="139"/>
        <w:rPr>
          <w:color w:val="404040"/>
        </w:rPr>
      </w:pPr>
      <w:r w:rsidRPr="00291ECA">
        <w:rPr>
          <w:color w:val="404040"/>
        </w:rPr>
        <w:t>The ARCO delivers Anti Racism education to staff on a regular basis; during staff meetings and development days as well as required.</w:t>
      </w:r>
    </w:p>
    <w:p w14:paraId="52B0FC19" w14:textId="77777777" w:rsidR="0023342F" w:rsidRPr="00291ECA" w:rsidRDefault="0023342F" w:rsidP="0023342F">
      <w:pPr>
        <w:pStyle w:val="BodyText"/>
        <w:kinsoku w:val="0"/>
        <w:overflowPunct w:val="0"/>
        <w:spacing w:before="139"/>
        <w:rPr>
          <w:color w:val="404040"/>
        </w:rPr>
      </w:pPr>
      <w:r w:rsidRPr="00291ECA">
        <w:rPr>
          <w:color w:val="404040"/>
        </w:rPr>
        <w:t>Anti racism education resources are made available to all staff in One Note</w:t>
      </w:r>
      <w:r>
        <w:rPr>
          <w:color w:val="404040"/>
        </w:rPr>
        <w:t xml:space="preserve"> </w:t>
      </w:r>
      <w:hyperlink r:id="rId20" w:anchor="section-id={76731CFA-C43E-41E0-8A9A-47088E49FB5F}&amp;end" w:history="1">
        <w:r w:rsidRPr="00291ECA">
          <w:rPr>
            <w:rStyle w:val="Hyperlink"/>
          </w:rPr>
          <w:t>Anti-Racism</w:t>
        </w:r>
      </w:hyperlink>
      <w:r w:rsidRPr="00291ECA">
        <w:rPr>
          <w:color w:val="404040"/>
        </w:rPr>
        <w:t>  (</w:t>
      </w:r>
      <w:hyperlink r:id="rId21" w:history="1">
        <w:r w:rsidRPr="00291ECA">
          <w:rPr>
            <w:rStyle w:val="Hyperlink"/>
          </w:rPr>
          <w:t>Web view</w:t>
        </w:r>
      </w:hyperlink>
      <w:r w:rsidRPr="00291ECA">
        <w:rPr>
          <w:color w:val="404040"/>
        </w:rPr>
        <w:t>)</w:t>
      </w:r>
    </w:p>
    <w:p w14:paraId="7936B398" w14:textId="6DD0CD69" w:rsidR="009A25B8" w:rsidRPr="0023342F" w:rsidRDefault="0023342F" w:rsidP="0023342F">
      <w:pPr>
        <w:pStyle w:val="BodyText"/>
        <w:kinsoku w:val="0"/>
        <w:overflowPunct w:val="0"/>
        <w:spacing w:before="139"/>
        <w:rPr>
          <w:color w:val="404040"/>
        </w:rPr>
      </w:pPr>
      <w:r w:rsidRPr="00291ECA">
        <w:rPr>
          <w:color w:val="404040"/>
        </w:rPr>
        <w:t>Racism is addressed by all staff at Anson Street School. Incidents of racism are recorded on Sentral as</w:t>
      </w:r>
      <w:r>
        <w:rPr>
          <w:color w:val="404040"/>
        </w:rPr>
        <w:t xml:space="preserve"> either minor or major incidents. The ARCO is notified of the incident and supports in the management of this incident. </w:t>
      </w:r>
    </w:p>
    <w:p w14:paraId="4294D65D" w14:textId="77777777" w:rsidR="00206081" w:rsidRDefault="00206081" w:rsidP="00A20EAD">
      <w:pPr>
        <w:pStyle w:val="Heading2"/>
      </w:pPr>
      <w:r>
        <w:t>Record-keeping requirements</w:t>
      </w:r>
    </w:p>
    <w:p w14:paraId="40CF13F4" w14:textId="18966128" w:rsidR="00206081" w:rsidRDefault="004404B1" w:rsidP="00144EC6">
      <w:pPr>
        <w:pStyle w:val="ListBullet"/>
      </w:pPr>
      <w:r>
        <w:t xml:space="preserve">The policy procedure is kept in the </w:t>
      </w:r>
      <w:r w:rsidR="00543EA0">
        <w:t>Anson St Staff One Note – Policies and Procedures</w:t>
      </w:r>
    </w:p>
    <w:p w14:paraId="1E494C48" w14:textId="77777777" w:rsidR="0023342F" w:rsidRPr="0023342F" w:rsidRDefault="0023342F" w:rsidP="0023342F">
      <w:pPr>
        <w:rPr>
          <w:rFonts w:asciiTheme="minorHAnsi" w:hAnsiTheme="minorHAnsi"/>
          <w:color w:val="auto"/>
          <w:sz w:val="22"/>
          <w:szCs w:val="22"/>
        </w:rPr>
      </w:pPr>
      <w:r w:rsidRPr="0023342F">
        <w:rPr>
          <w:rFonts w:asciiTheme="minorHAnsi" w:hAnsiTheme="minorHAnsi"/>
          <w:color w:val="auto"/>
          <w:sz w:val="22"/>
          <w:szCs w:val="22"/>
        </w:rPr>
        <w:t xml:space="preserve">Incidents of racism can be reported to the ARCO in the following ways: </w:t>
      </w:r>
    </w:p>
    <w:p w14:paraId="7D00379A" w14:textId="77777777" w:rsidR="0023342F" w:rsidRPr="0023342F" w:rsidRDefault="0023342F" w:rsidP="0023342F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auto"/>
          <w:sz w:val="22"/>
          <w:szCs w:val="22"/>
        </w:rPr>
      </w:pPr>
      <w:r w:rsidRPr="0023342F">
        <w:rPr>
          <w:rFonts w:asciiTheme="minorHAnsi" w:hAnsiTheme="minorHAnsi"/>
          <w:color w:val="auto"/>
          <w:sz w:val="22"/>
          <w:szCs w:val="22"/>
        </w:rPr>
        <w:t>via a Sentral notification (tag ARCO in incident)</w:t>
      </w:r>
    </w:p>
    <w:p w14:paraId="0C61F9CC" w14:textId="77777777" w:rsidR="0023342F" w:rsidRPr="0023342F" w:rsidRDefault="0023342F" w:rsidP="0023342F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auto"/>
          <w:sz w:val="22"/>
          <w:szCs w:val="22"/>
        </w:rPr>
      </w:pPr>
      <w:r w:rsidRPr="0023342F">
        <w:rPr>
          <w:rFonts w:asciiTheme="minorHAnsi" w:hAnsiTheme="minorHAnsi"/>
          <w:color w:val="auto"/>
          <w:sz w:val="22"/>
          <w:szCs w:val="22"/>
        </w:rPr>
        <w:t xml:space="preserve">email </w:t>
      </w:r>
      <w:hyperlink r:id="rId22" w:history="1">
        <w:r w:rsidRPr="0023342F">
          <w:rPr>
            <w:rStyle w:val="Hyperlink"/>
            <w:rFonts w:asciiTheme="minorHAnsi" w:hAnsiTheme="minorHAnsi"/>
            <w:color w:val="auto"/>
            <w:sz w:val="22"/>
            <w:szCs w:val="22"/>
          </w:rPr>
          <w:t>catherine.griffen@det.nsw.edu.au</w:t>
        </w:r>
      </w:hyperlink>
    </w:p>
    <w:p w14:paraId="25B8BB7C" w14:textId="77777777" w:rsidR="0023342F" w:rsidRPr="0023342F" w:rsidRDefault="0023342F" w:rsidP="0023342F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auto"/>
          <w:sz w:val="22"/>
          <w:szCs w:val="22"/>
        </w:rPr>
      </w:pPr>
      <w:r w:rsidRPr="0023342F">
        <w:rPr>
          <w:rFonts w:asciiTheme="minorHAnsi" w:hAnsiTheme="minorHAnsi"/>
          <w:color w:val="auto"/>
          <w:sz w:val="22"/>
          <w:szCs w:val="22"/>
        </w:rPr>
        <w:t>in person (a record of conversation will be recorded)</w:t>
      </w:r>
    </w:p>
    <w:p w14:paraId="6C687513" w14:textId="77777777" w:rsidR="00543EA0" w:rsidRDefault="00543EA0" w:rsidP="00144EC6">
      <w:pPr>
        <w:pStyle w:val="ListBullet"/>
      </w:pPr>
    </w:p>
    <w:p w14:paraId="05CFF411" w14:textId="77777777" w:rsidR="0023342F" w:rsidRDefault="00206081" w:rsidP="00947D17">
      <w:pPr>
        <w:pStyle w:val="Heading2"/>
        <w15:collapsed/>
      </w:pPr>
      <w:r>
        <w:lastRenderedPageBreak/>
        <w:t>Mandatory tools and templates</w:t>
      </w:r>
    </w:p>
    <w:p w14:paraId="5F7FCE02" w14:textId="77777777" w:rsidR="00543EA0" w:rsidRPr="00543EA0" w:rsidRDefault="00543EA0" w:rsidP="00947D17">
      <w:pPr>
        <w:pStyle w:val="Heading2"/>
        <w:numPr>
          <w:ilvl w:val="0"/>
          <w:numId w:val="24"/>
        </w:numPr>
        <w15:collapsed/>
        <w:rPr>
          <w:rFonts w:eastAsia="Arial" w:cs="Arial"/>
          <w:color w:val="000000" w:themeColor="text1"/>
          <w:sz w:val="22"/>
          <w:lang w:eastAsia="en-US"/>
        </w:rPr>
      </w:pPr>
      <w:r w:rsidRPr="00543EA0">
        <w:rPr>
          <w:rFonts w:eastAsia="Arial" w:cs="Arial"/>
          <w:color w:val="000000" w:themeColor="text1"/>
          <w:sz w:val="22"/>
          <w:lang w:eastAsia="en-US"/>
        </w:rPr>
        <w:t>Mandatory professional learning, </w:t>
      </w:r>
      <w:hyperlink r:id="rId23" w:history="1">
        <w:r w:rsidRPr="00543EA0">
          <w:rPr>
            <w:rStyle w:val="Hyperlink"/>
            <w:rFonts w:eastAsia="Arial" w:cs="Arial"/>
            <w:sz w:val="22"/>
            <w:lang w:eastAsia="en-US"/>
          </w:rPr>
          <w:t>Anti-Racism Policy Training (staff only)</w:t>
        </w:r>
      </w:hyperlink>
    </w:p>
    <w:p w14:paraId="450F09D4" w14:textId="77777777" w:rsidR="00543EA0" w:rsidRPr="00543EA0" w:rsidRDefault="00543EA0" w:rsidP="00947D17">
      <w:pPr>
        <w:pStyle w:val="Heading2"/>
        <w:numPr>
          <w:ilvl w:val="0"/>
          <w:numId w:val="24"/>
        </w:numPr>
        <w15:collapsed/>
        <w:rPr>
          <w:rFonts w:eastAsia="Arial" w:cs="Arial"/>
          <w:color w:val="000000" w:themeColor="text1"/>
          <w:sz w:val="22"/>
          <w:lang w:eastAsia="en-US"/>
        </w:rPr>
      </w:pPr>
      <w:r w:rsidRPr="00543EA0">
        <w:rPr>
          <w:rFonts w:eastAsia="Arial" w:cs="Arial"/>
          <w:color w:val="000000" w:themeColor="text1"/>
          <w:sz w:val="22"/>
          <w:lang w:eastAsia="en-US"/>
        </w:rPr>
        <w:t>Information on nominating </w:t>
      </w:r>
      <w:hyperlink r:id="rId24" w:history="1">
        <w:r w:rsidRPr="00543EA0">
          <w:rPr>
            <w:rStyle w:val="Hyperlink"/>
            <w:rFonts w:eastAsia="Arial" w:cs="Arial"/>
            <w:sz w:val="22"/>
            <w:lang w:eastAsia="en-US"/>
          </w:rPr>
          <w:t>Anti-Racism Contact Officers</w:t>
        </w:r>
      </w:hyperlink>
      <w:r w:rsidRPr="00543EA0">
        <w:rPr>
          <w:rFonts w:eastAsia="Arial" w:cs="Arial"/>
          <w:color w:val="000000" w:themeColor="text1"/>
          <w:sz w:val="22"/>
          <w:lang w:eastAsia="en-US"/>
        </w:rPr>
        <w:t>.</w:t>
      </w:r>
    </w:p>
    <w:p w14:paraId="262E6964" w14:textId="77777777" w:rsidR="0023342F" w:rsidRDefault="00206081" w:rsidP="0023342F">
      <w:pPr>
        <w:pStyle w:val="Heading2"/>
      </w:pPr>
      <w:r>
        <w:t>Supporting tools and resources</w:t>
      </w:r>
    </w:p>
    <w:p w14:paraId="71F53FD1" w14:textId="77777777" w:rsidR="00543EA0" w:rsidRPr="00543EA0" w:rsidRDefault="00543EA0" w:rsidP="0023342F">
      <w:pPr>
        <w:pStyle w:val="Heading2"/>
        <w:numPr>
          <w:ilvl w:val="0"/>
          <w:numId w:val="25"/>
        </w:numPr>
        <w:rPr>
          <w:rFonts w:eastAsia="Arial" w:cs="Arial"/>
          <w:color w:val="000000" w:themeColor="text1"/>
          <w:sz w:val="22"/>
          <w:lang w:eastAsia="en-US"/>
        </w:rPr>
      </w:pPr>
      <w:hyperlink r:id="rId25" w:history="1">
        <w:r w:rsidRPr="00543EA0">
          <w:rPr>
            <w:rStyle w:val="Hyperlink"/>
            <w:rFonts w:eastAsia="Arial" w:cs="Arial"/>
            <w:sz w:val="22"/>
            <w:lang w:eastAsia="en-US"/>
          </w:rPr>
          <w:t>Anti-racism strategy</w:t>
        </w:r>
      </w:hyperlink>
    </w:p>
    <w:p w14:paraId="689E29F6" w14:textId="77777777" w:rsidR="00543EA0" w:rsidRPr="00543EA0" w:rsidRDefault="00543EA0" w:rsidP="0023342F">
      <w:pPr>
        <w:pStyle w:val="Heading2"/>
        <w:numPr>
          <w:ilvl w:val="0"/>
          <w:numId w:val="25"/>
        </w:numPr>
        <w:rPr>
          <w:rFonts w:eastAsia="Arial" w:cs="Arial"/>
          <w:color w:val="000000" w:themeColor="text1"/>
          <w:sz w:val="22"/>
          <w:lang w:eastAsia="en-US"/>
        </w:rPr>
      </w:pPr>
      <w:hyperlink r:id="rId26" w:history="1">
        <w:r w:rsidRPr="00543EA0">
          <w:rPr>
            <w:rStyle w:val="Hyperlink"/>
            <w:rFonts w:eastAsia="Arial" w:cs="Arial"/>
            <w:sz w:val="22"/>
            <w:lang w:eastAsia="en-US"/>
          </w:rPr>
          <w:t>Anti-racism education</w:t>
        </w:r>
      </w:hyperlink>
    </w:p>
    <w:p w14:paraId="16BCB815" w14:textId="77777777" w:rsidR="00543EA0" w:rsidRPr="00543EA0" w:rsidRDefault="00543EA0" w:rsidP="0023342F">
      <w:pPr>
        <w:pStyle w:val="Heading2"/>
        <w:numPr>
          <w:ilvl w:val="0"/>
          <w:numId w:val="25"/>
        </w:numPr>
        <w:rPr>
          <w:rFonts w:eastAsia="Arial" w:cs="Arial"/>
          <w:color w:val="000000" w:themeColor="text1"/>
          <w:sz w:val="22"/>
          <w:lang w:eastAsia="en-US"/>
        </w:rPr>
      </w:pPr>
      <w:hyperlink r:id="rId27" w:history="1">
        <w:r w:rsidRPr="00543EA0">
          <w:rPr>
            <w:rStyle w:val="Hyperlink"/>
            <w:rFonts w:eastAsia="Arial" w:cs="Arial"/>
            <w:sz w:val="22"/>
            <w:lang w:eastAsia="en-US"/>
          </w:rPr>
          <w:t>Aboriginal education in NSW public schools</w:t>
        </w:r>
      </w:hyperlink>
    </w:p>
    <w:p w14:paraId="60EEBED1" w14:textId="77777777" w:rsidR="00543EA0" w:rsidRPr="00543EA0" w:rsidRDefault="00543EA0" w:rsidP="0023342F">
      <w:pPr>
        <w:pStyle w:val="Heading2"/>
        <w:numPr>
          <w:ilvl w:val="0"/>
          <w:numId w:val="25"/>
        </w:numPr>
        <w:rPr>
          <w:rFonts w:eastAsia="Arial" w:cs="Arial"/>
          <w:color w:val="000000" w:themeColor="text1"/>
          <w:sz w:val="22"/>
          <w:lang w:eastAsia="en-US"/>
        </w:rPr>
      </w:pPr>
      <w:hyperlink r:id="rId28" w:history="1">
        <w:r w:rsidRPr="00543EA0">
          <w:rPr>
            <w:rStyle w:val="Hyperlink"/>
            <w:rFonts w:eastAsia="Arial" w:cs="Arial"/>
            <w:sz w:val="22"/>
            <w:lang w:eastAsia="en-US"/>
          </w:rPr>
          <w:t>Multicultural education</w:t>
        </w:r>
      </w:hyperlink>
    </w:p>
    <w:p w14:paraId="421B32D0" w14:textId="77777777" w:rsidR="00543EA0" w:rsidRPr="00543EA0" w:rsidRDefault="00543EA0" w:rsidP="0023342F">
      <w:pPr>
        <w:pStyle w:val="Heading2"/>
        <w:numPr>
          <w:ilvl w:val="0"/>
          <w:numId w:val="25"/>
        </w:numPr>
        <w:rPr>
          <w:rFonts w:eastAsia="Arial" w:cs="Arial"/>
          <w:color w:val="000000" w:themeColor="text1"/>
          <w:sz w:val="22"/>
          <w:lang w:eastAsia="en-US"/>
        </w:rPr>
      </w:pPr>
      <w:hyperlink r:id="rId29" w:history="1">
        <w:r w:rsidRPr="00543EA0">
          <w:rPr>
            <w:rStyle w:val="Hyperlink"/>
            <w:rFonts w:eastAsia="Arial" w:cs="Arial"/>
            <w:sz w:val="22"/>
            <w:lang w:eastAsia="en-US"/>
          </w:rPr>
          <w:t>Anti-bullying</w:t>
        </w:r>
      </w:hyperlink>
    </w:p>
    <w:p w14:paraId="1B279A3A" w14:textId="77777777" w:rsidR="0023342F" w:rsidRDefault="00543EA0" w:rsidP="0023342F">
      <w:pPr>
        <w:pStyle w:val="Heading2"/>
        <w:numPr>
          <w:ilvl w:val="0"/>
          <w:numId w:val="25"/>
        </w:numPr>
        <w:rPr>
          <w:rFonts w:eastAsia="Arial" w:cs="Arial"/>
          <w:color w:val="000000" w:themeColor="text1"/>
          <w:sz w:val="22"/>
          <w:lang w:eastAsia="en-US"/>
        </w:rPr>
      </w:pPr>
      <w:hyperlink r:id="rId30" w:history="1">
        <w:r w:rsidRPr="00543EA0">
          <w:rPr>
            <w:rStyle w:val="Hyperlink"/>
            <w:rFonts w:eastAsia="Arial" w:cs="Arial"/>
            <w:sz w:val="22"/>
            <w:lang w:eastAsia="en-US"/>
          </w:rPr>
          <w:t>Racism. No Way!</w:t>
        </w:r>
        <w:r w:rsidR="0023342F" w:rsidRPr="0023342F">
          <w:rPr>
            <w:rStyle w:val="Hyperlink"/>
            <w:rFonts w:eastAsia="Arial" w:cs="Arial"/>
            <w:sz w:val="22"/>
            <w:lang w:eastAsia="en-US"/>
          </w:rPr>
          <w:t xml:space="preserve"> </w:t>
        </w:r>
        <w:r w:rsidRPr="00543EA0">
          <w:rPr>
            <w:rStyle w:val="Hyperlink"/>
            <w:rFonts w:eastAsia="Arial" w:cs="Arial"/>
            <w:sz w:val="22"/>
            <w:lang w:eastAsia="en-US"/>
          </w:rPr>
          <w:t>Ext</w:t>
        </w:r>
      </w:hyperlink>
    </w:p>
    <w:p w14:paraId="4E021E3C" w14:textId="7834C2F1" w:rsidR="00543EA0" w:rsidRPr="00543EA0" w:rsidRDefault="00543EA0" w:rsidP="0023342F">
      <w:pPr>
        <w:pStyle w:val="Heading2"/>
        <w:numPr>
          <w:ilvl w:val="0"/>
          <w:numId w:val="25"/>
        </w:numPr>
        <w:rPr>
          <w:rFonts w:eastAsia="Arial" w:cs="Arial"/>
          <w:color w:val="000000" w:themeColor="text1"/>
          <w:sz w:val="22"/>
          <w:lang w:eastAsia="en-US"/>
        </w:rPr>
      </w:pPr>
      <w:hyperlink r:id="rId31" w:history="1">
        <w:r w:rsidRPr="00543EA0">
          <w:rPr>
            <w:rStyle w:val="Hyperlink"/>
            <w:rFonts w:eastAsia="Arial" w:cs="Arial"/>
            <w:sz w:val="22"/>
            <w:lang w:eastAsia="en-US"/>
          </w:rPr>
          <w:t>Behaviour code for students</w:t>
        </w:r>
      </w:hyperlink>
    </w:p>
    <w:p w14:paraId="424EB744" w14:textId="77777777" w:rsidR="00543EA0" w:rsidRPr="00543EA0" w:rsidRDefault="00543EA0" w:rsidP="0023342F">
      <w:pPr>
        <w:pStyle w:val="Heading2"/>
        <w:numPr>
          <w:ilvl w:val="0"/>
          <w:numId w:val="25"/>
        </w:numPr>
        <w:rPr>
          <w:rFonts w:eastAsia="Arial" w:cs="Arial"/>
          <w:color w:val="000000" w:themeColor="text1"/>
          <w:sz w:val="22"/>
          <w:lang w:eastAsia="en-US"/>
        </w:rPr>
      </w:pPr>
      <w:hyperlink r:id="rId32" w:history="1">
        <w:r w:rsidRPr="00543EA0">
          <w:rPr>
            <w:rStyle w:val="Hyperlink"/>
            <w:rFonts w:eastAsia="Arial" w:cs="Arial"/>
            <w:sz w:val="22"/>
            <w:lang w:eastAsia="en-US"/>
          </w:rPr>
          <w:t>Closing the Gap</w:t>
        </w:r>
      </w:hyperlink>
    </w:p>
    <w:p w14:paraId="60D992E1" w14:textId="77777777" w:rsidR="00543EA0" w:rsidRPr="00543EA0" w:rsidRDefault="00543EA0" w:rsidP="0023342F">
      <w:pPr>
        <w:pStyle w:val="Heading2"/>
        <w:numPr>
          <w:ilvl w:val="0"/>
          <w:numId w:val="25"/>
        </w:numPr>
        <w:rPr>
          <w:rFonts w:eastAsia="Arial" w:cs="Arial"/>
          <w:color w:val="000000" w:themeColor="text1"/>
          <w:sz w:val="22"/>
          <w:lang w:eastAsia="en-US"/>
        </w:rPr>
      </w:pPr>
      <w:hyperlink r:id="rId33" w:history="1">
        <w:r w:rsidRPr="00543EA0">
          <w:rPr>
            <w:rStyle w:val="Hyperlink"/>
            <w:rFonts w:eastAsia="Arial" w:cs="Arial"/>
            <w:sz w:val="22"/>
            <w:lang w:eastAsia="en-US"/>
          </w:rPr>
          <w:t>Diversity, Inclusion and Belonging Strategy 2023-26</w:t>
        </w:r>
      </w:hyperlink>
    </w:p>
    <w:p w14:paraId="15E4A027" w14:textId="77777777" w:rsidR="00543EA0" w:rsidRPr="00543EA0" w:rsidRDefault="00543EA0" w:rsidP="0023342F">
      <w:pPr>
        <w:pStyle w:val="Heading2"/>
        <w:numPr>
          <w:ilvl w:val="0"/>
          <w:numId w:val="25"/>
        </w:numPr>
        <w:rPr>
          <w:rFonts w:eastAsia="Arial" w:cs="Arial"/>
          <w:color w:val="000000" w:themeColor="text1"/>
          <w:sz w:val="22"/>
          <w:lang w:eastAsia="en-US"/>
        </w:rPr>
      </w:pPr>
      <w:hyperlink r:id="rId34" w:history="1">
        <w:r w:rsidRPr="00543EA0">
          <w:rPr>
            <w:rStyle w:val="Hyperlink"/>
            <w:rFonts w:eastAsia="Arial" w:cs="Arial"/>
            <w:sz w:val="22"/>
            <w:lang w:eastAsia="en-US"/>
          </w:rPr>
          <w:t>Reconciliation Action Plan</w:t>
        </w:r>
      </w:hyperlink>
    </w:p>
    <w:p w14:paraId="7EE0A68C" w14:textId="77777777" w:rsidR="00543EA0" w:rsidRPr="00543EA0" w:rsidRDefault="00543EA0" w:rsidP="0023342F">
      <w:pPr>
        <w:pStyle w:val="Heading2"/>
        <w:numPr>
          <w:ilvl w:val="0"/>
          <w:numId w:val="25"/>
        </w:numPr>
        <w:rPr>
          <w:rFonts w:eastAsia="Arial" w:cs="Arial"/>
          <w:color w:val="000000" w:themeColor="text1"/>
          <w:sz w:val="22"/>
          <w:lang w:eastAsia="en-US"/>
        </w:rPr>
      </w:pPr>
      <w:hyperlink r:id="rId35" w:history="1">
        <w:r w:rsidRPr="00543EA0">
          <w:rPr>
            <w:rStyle w:val="Hyperlink"/>
            <w:rFonts w:eastAsia="Arial" w:cs="Arial"/>
            <w:sz w:val="22"/>
            <w:lang w:eastAsia="en-US"/>
          </w:rPr>
          <w:t>Wellbeing framework for schools</w:t>
        </w:r>
      </w:hyperlink>
    </w:p>
    <w:p w14:paraId="7F48F275" w14:textId="5BB3DF26" w:rsidR="4E8CCCD3" w:rsidRPr="0023342F" w:rsidRDefault="00206081" w:rsidP="0023342F">
      <w:pPr>
        <w:pStyle w:val="Heading2"/>
      </w:pPr>
      <w:r>
        <w:t>Related policies and legislation</w:t>
      </w:r>
    </w:p>
    <w:p w14:paraId="51CCC03B" w14:textId="77777777" w:rsidR="0023342F" w:rsidRPr="0023342F" w:rsidRDefault="0023342F" w:rsidP="0023342F">
      <w:pPr>
        <w:pStyle w:val="Heading2"/>
        <w:numPr>
          <w:ilvl w:val="0"/>
          <w:numId w:val="26"/>
        </w:numPr>
        <w:rPr>
          <w:rFonts w:eastAsia="Arial" w:cs="Arial"/>
          <w:color w:val="000000" w:themeColor="text1"/>
          <w:sz w:val="22"/>
          <w:lang w:eastAsia="en-US"/>
        </w:rPr>
      </w:pPr>
      <w:hyperlink r:id="rId36" w:history="1">
        <w:r w:rsidRPr="0023342F">
          <w:rPr>
            <w:rStyle w:val="Hyperlink"/>
            <w:rFonts w:eastAsia="Arial" w:cs="Arial"/>
            <w:sz w:val="22"/>
            <w:lang w:eastAsia="en-US"/>
          </w:rPr>
          <w:t>Multicultural education policy</w:t>
        </w:r>
      </w:hyperlink>
    </w:p>
    <w:p w14:paraId="36F782F5" w14:textId="77777777" w:rsidR="0023342F" w:rsidRPr="0023342F" w:rsidRDefault="0023342F" w:rsidP="0023342F">
      <w:pPr>
        <w:pStyle w:val="Heading2"/>
        <w:numPr>
          <w:ilvl w:val="0"/>
          <w:numId w:val="26"/>
        </w:numPr>
        <w:rPr>
          <w:rFonts w:eastAsia="Arial" w:cs="Arial"/>
          <w:color w:val="000000" w:themeColor="text1"/>
          <w:sz w:val="22"/>
          <w:lang w:eastAsia="en-US"/>
        </w:rPr>
      </w:pPr>
      <w:hyperlink r:id="rId37" w:history="1">
        <w:r w:rsidRPr="0023342F">
          <w:rPr>
            <w:rStyle w:val="Hyperlink"/>
            <w:rFonts w:eastAsia="Arial" w:cs="Arial"/>
            <w:sz w:val="22"/>
            <w:lang w:eastAsia="en-US"/>
          </w:rPr>
          <w:t>Aboriginal education policy</w:t>
        </w:r>
      </w:hyperlink>
    </w:p>
    <w:p w14:paraId="5067BD94" w14:textId="77777777" w:rsidR="0023342F" w:rsidRPr="0023342F" w:rsidRDefault="0023342F" w:rsidP="0023342F">
      <w:pPr>
        <w:pStyle w:val="Heading2"/>
        <w:numPr>
          <w:ilvl w:val="0"/>
          <w:numId w:val="26"/>
        </w:numPr>
        <w:rPr>
          <w:rFonts w:eastAsia="Arial" w:cs="Arial"/>
          <w:color w:val="000000" w:themeColor="text1"/>
          <w:sz w:val="22"/>
          <w:lang w:eastAsia="en-US"/>
        </w:rPr>
      </w:pPr>
      <w:hyperlink r:id="rId38" w:history="1">
        <w:r w:rsidRPr="0023342F">
          <w:rPr>
            <w:rStyle w:val="Hyperlink"/>
            <w:rFonts w:eastAsia="Arial" w:cs="Arial"/>
            <w:sz w:val="22"/>
            <w:lang w:eastAsia="en-US"/>
          </w:rPr>
          <w:t>Student welfare policy</w:t>
        </w:r>
      </w:hyperlink>
    </w:p>
    <w:p w14:paraId="36E0C908" w14:textId="77777777" w:rsidR="0023342F" w:rsidRPr="0023342F" w:rsidRDefault="0023342F" w:rsidP="0023342F">
      <w:pPr>
        <w:pStyle w:val="Heading2"/>
        <w:numPr>
          <w:ilvl w:val="0"/>
          <w:numId w:val="26"/>
        </w:numPr>
        <w:rPr>
          <w:rFonts w:eastAsia="Arial" w:cs="Arial"/>
          <w:color w:val="000000" w:themeColor="text1"/>
          <w:sz w:val="22"/>
          <w:lang w:eastAsia="en-US"/>
        </w:rPr>
      </w:pPr>
      <w:hyperlink r:id="rId39" w:history="1">
        <w:r w:rsidRPr="0023342F">
          <w:rPr>
            <w:rStyle w:val="Hyperlink"/>
            <w:rFonts w:eastAsia="Arial" w:cs="Arial"/>
            <w:sz w:val="22"/>
            <w:lang w:eastAsia="en-US"/>
          </w:rPr>
          <w:t>Student behaviour policy</w:t>
        </w:r>
      </w:hyperlink>
    </w:p>
    <w:p w14:paraId="688D11D1" w14:textId="77777777" w:rsidR="0023342F" w:rsidRPr="0023342F" w:rsidRDefault="0023342F" w:rsidP="0023342F">
      <w:pPr>
        <w:pStyle w:val="Heading2"/>
        <w:numPr>
          <w:ilvl w:val="0"/>
          <w:numId w:val="26"/>
        </w:numPr>
        <w:rPr>
          <w:rFonts w:eastAsia="Arial" w:cs="Arial"/>
          <w:color w:val="000000" w:themeColor="text1"/>
          <w:sz w:val="22"/>
          <w:lang w:eastAsia="en-US"/>
        </w:rPr>
      </w:pPr>
      <w:hyperlink r:id="rId40" w:history="1">
        <w:r w:rsidRPr="0023342F">
          <w:rPr>
            <w:rStyle w:val="Hyperlink"/>
            <w:rFonts w:eastAsia="Arial" w:cs="Arial"/>
            <w:sz w:val="22"/>
            <w:lang w:eastAsia="en-US"/>
          </w:rPr>
          <w:t xml:space="preserve">Controversial issues in </w:t>
        </w:r>
        <w:proofErr w:type="gramStart"/>
        <w:r w:rsidRPr="0023342F">
          <w:rPr>
            <w:rStyle w:val="Hyperlink"/>
            <w:rFonts w:eastAsia="Arial" w:cs="Arial"/>
            <w:sz w:val="22"/>
            <w:lang w:eastAsia="en-US"/>
          </w:rPr>
          <w:t>schools</w:t>
        </w:r>
        <w:proofErr w:type="gramEnd"/>
        <w:r w:rsidRPr="0023342F">
          <w:rPr>
            <w:rStyle w:val="Hyperlink"/>
            <w:rFonts w:eastAsia="Arial" w:cs="Arial"/>
            <w:sz w:val="22"/>
            <w:lang w:eastAsia="en-US"/>
          </w:rPr>
          <w:t xml:space="preserve"> policy</w:t>
        </w:r>
      </w:hyperlink>
    </w:p>
    <w:p w14:paraId="06F17DEF" w14:textId="77777777" w:rsidR="0023342F" w:rsidRPr="0023342F" w:rsidRDefault="0023342F" w:rsidP="0023342F">
      <w:pPr>
        <w:pStyle w:val="Heading2"/>
        <w:numPr>
          <w:ilvl w:val="0"/>
          <w:numId w:val="26"/>
        </w:numPr>
        <w:rPr>
          <w:rFonts w:eastAsia="Arial" w:cs="Arial"/>
          <w:color w:val="000000" w:themeColor="text1"/>
          <w:sz w:val="22"/>
          <w:lang w:eastAsia="en-US"/>
        </w:rPr>
      </w:pPr>
      <w:hyperlink r:id="rId41" w:history="1">
        <w:r w:rsidRPr="0023342F">
          <w:rPr>
            <w:rStyle w:val="Hyperlink"/>
            <w:rFonts w:eastAsia="Arial" w:cs="Arial"/>
            <w:sz w:val="22"/>
            <w:lang w:eastAsia="en-US"/>
          </w:rPr>
          <w:t>Complaints handling policy</w:t>
        </w:r>
      </w:hyperlink>
    </w:p>
    <w:p w14:paraId="7978E8BA" w14:textId="77777777" w:rsidR="0023342F" w:rsidRPr="0023342F" w:rsidRDefault="0023342F" w:rsidP="0023342F">
      <w:pPr>
        <w:pStyle w:val="Heading2"/>
        <w:numPr>
          <w:ilvl w:val="0"/>
          <w:numId w:val="26"/>
        </w:numPr>
        <w:rPr>
          <w:rFonts w:eastAsia="Arial" w:cs="Arial"/>
          <w:color w:val="000000" w:themeColor="text1"/>
          <w:sz w:val="22"/>
          <w:lang w:eastAsia="en-US"/>
        </w:rPr>
      </w:pPr>
      <w:hyperlink r:id="rId42" w:history="1">
        <w:r w:rsidRPr="0023342F">
          <w:rPr>
            <w:rStyle w:val="Hyperlink"/>
            <w:rFonts w:eastAsia="Arial" w:cs="Arial"/>
            <w:sz w:val="22"/>
            <w:lang w:eastAsia="en-US"/>
          </w:rPr>
          <w:t>Values in NSW public schools</w:t>
        </w:r>
      </w:hyperlink>
    </w:p>
    <w:p w14:paraId="3B6C2EEE" w14:textId="77777777" w:rsidR="00206081" w:rsidRDefault="39AA19D2" w:rsidP="00A20EAD">
      <w:pPr>
        <w:pStyle w:val="Heading2"/>
      </w:pPr>
      <w:r>
        <w:t>C</w:t>
      </w:r>
      <w:r w:rsidR="00206081">
        <w:t>ontact</w:t>
      </w:r>
    </w:p>
    <w:p w14:paraId="405137C1" w14:textId="77777777" w:rsidR="00206081" w:rsidRDefault="00206081" w:rsidP="00206081">
      <w:pPr>
        <w:pStyle w:val="FeatureBox2"/>
      </w:pPr>
      <w:r>
        <w:t>This section will appear in a collapsible show hide.</w:t>
      </w:r>
      <w:r w:rsidR="008B2943">
        <w:t xml:space="preserve"> Provide 2 contact channels.</w:t>
      </w:r>
    </w:p>
    <w:p w14:paraId="06D4B20C" w14:textId="3836F4C0" w:rsidR="00206081" w:rsidRDefault="00380314" w:rsidP="00206081">
      <w:pPr>
        <w:pStyle w:val="BodyText"/>
      </w:pPr>
      <w:r>
        <w:t>Principal</w:t>
      </w:r>
    </w:p>
    <w:p w14:paraId="28BF1C0D" w14:textId="2A8F63AB" w:rsidR="00206081" w:rsidRDefault="00380314" w:rsidP="00206081">
      <w:pPr>
        <w:pStyle w:val="BodyText"/>
      </w:pPr>
      <w:r>
        <w:t xml:space="preserve">e. </w:t>
      </w:r>
      <w:r w:rsidR="003C2F69" w:rsidRPr="003C2F69">
        <w:t>ansonst-s.school@det.nsw.edu.au</w:t>
      </w:r>
    </w:p>
    <w:p w14:paraId="46A3E036" w14:textId="487C87D0" w:rsidR="00206081" w:rsidRDefault="00A5014E" w:rsidP="00206081">
      <w:pPr>
        <w:pStyle w:val="BodyText"/>
      </w:pPr>
      <w:r>
        <w:t>p. 02 6362 4563</w:t>
      </w:r>
    </w:p>
    <w:p w14:paraId="17DD4805" w14:textId="77777777" w:rsidR="00206081" w:rsidRDefault="00206081" w:rsidP="00A20EAD">
      <w:pPr>
        <w:pStyle w:val="Heading2"/>
      </w:pPr>
      <w:r>
        <w:t xml:space="preserve">Monitoring the </w:t>
      </w:r>
      <w:r w:rsidR="00A5723B">
        <w:t>policy</w:t>
      </w:r>
    </w:p>
    <w:p w14:paraId="1F209779" w14:textId="77777777" w:rsidR="00206081" w:rsidRDefault="00206081" w:rsidP="00206081">
      <w:pPr>
        <w:pStyle w:val="FeatureBox2"/>
      </w:pPr>
      <w:r>
        <w:t>This section will appear in a collapsible show hide.</w:t>
      </w:r>
    </w:p>
    <w:p w14:paraId="405FC484" w14:textId="5366DBCC" w:rsidR="00206081" w:rsidRDefault="00380314" w:rsidP="00206081">
      <w:pPr>
        <w:pStyle w:val="BodyText"/>
      </w:pPr>
      <w:r>
        <w:t xml:space="preserve">The </w:t>
      </w:r>
      <w:proofErr w:type="gramStart"/>
      <w:r w:rsidR="00C85F6A">
        <w:t>Principal</w:t>
      </w:r>
      <w:proofErr w:type="gramEnd"/>
      <w:r w:rsidR="00C85F6A">
        <w:t xml:space="preserve"> </w:t>
      </w:r>
      <w:r>
        <w:t>monitors the implementation of this procedure</w:t>
      </w:r>
      <w:r w:rsidR="00C85F6A">
        <w:t xml:space="preserve">. </w:t>
      </w:r>
      <w:r w:rsidR="00206081">
        <w:t xml:space="preserve"> </w:t>
      </w:r>
    </w:p>
    <w:p w14:paraId="3502C156" w14:textId="77777777" w:rsidR="00DF2F23" w:rsidRDefault="00DF2F23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br w:type="page"/>
      </w:r>
    </w:p>
    <w:p w14:paraId="45BFE1B9" w14:textId="77777777" w:rsidR="00DF2F23" w:rsidRDefault="00FC6D12" w:rsidP="00CE1A83">
      <w:pPr>
        <w:pStyle w:val="Heading1"/>
      </w:pPr>
      <w:r>
        <w:lastRenderedPageBreak/>
        <w:t>Metadata</w:t>
      </w:r>
    </w:p>
    <w:p w14:paraId="6D435C1B" w14:textId="77777777" w:rsidR="00FC6D12" w:rsidRPr="008D7527" w:rsidRDefault="00FC6D12" w:rsidP="00FC6D12">
      <w:pPr>
        <w:pStyle w:val="FeatureBox2"/>
      </w:pPr>
      <w:r>
        <w:t xml:space="preserve">The following details will be displayed in a side column in the </w:t>
      </w:r>
      <w:r w:rsidR="00A571E9">
        <w:t>Policy Library</w:t>
      </w:r>
      <w:r>
        <w:t>.</w:t>
      </w:r>
    </w:p>
    <w:p w14:paraId="4C317936" w14:textId="77777777" w:rsidR="00905641" w:rsidRDefault="00905641" w:rsidP="008D7DE7">
      <w:pPr>
        <w:pStyle w:val="Heading3"/>
      </w:pPr>
      <w:r>
        <w:t>Policy team to complete:</w:t>
      </w:r>
    </w:p>
    <w:tbl>
      <w:tblPr>
        <w:tblStyle w:val="PlainTable2"/>
        <w:tblW w:w="0" w:type="auto"/>
        <w:tblLook w:val="0480" w:firstRow="0" w:lastRow="0" w:firstColumn="1" w:lastColumn="0" w:noHBand="0" w:noVBand="1"/>
      </w:tblPr>
      <w:tblGrid>
        <w:gridCol w:w="2263"/>
        <w:gridCol w:w="7931"/>
      </w:tblGrid>
      <w:tr w:rsidR="00905641" w14:paraId="2A6B58CC" w14:textId="77777777" w:rsidTr="007A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03DAC5" w14:textId="77777777" w:rsidR="00905641" w:rsidRDefault="00905641" w:rsidP="007A5156">
            <w:pPr>
              <w:pStyle w:val="BodyText"/>
            </w:pPr>
            <w:r>
              <w:t>Reference number</w:t>
            </w:r>
          </w:p>
        </w:tc>
        <w:tc>
          <w:tcPr>
            <w:tcW w:w="7931" w:type="dxa"/>
          </w:tcPr>
          <w:p w14:paraId="2BEC7C5A" w14:textId="77777777" w:rsidR="00905641" w:rsidRDefault="00356D3D" w:rsidP="007A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&lt;PD-YYYY-NNNN-VNN.N.N&gt;</w:t>
            </w:r>
          </w:p>
        </w:tc>
      </w:tr>
      <w:tr w:rsidR="00905641" w14:paraId="056B75FF" w14:textId="77777777" w:rsidTr="007A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33A4440" w14:textId="77777777" w:rsidR="00905641" w:rsidRDefault="00905641" w:rsidP="007A5156">
            <w:pPr>
              <w:pStyle w:val="BodyText"/>
            </w:pPr>
            <w:r>
              <w:t>Implementation date</w:t>
            </w:r>
          </w:p>
        </w:tc>
        <w:tc>
          <w:tcPr>
            <w:tcW w:w="7931" w:type="dxa"/>
          </w:tcPr>
          <w:p w14:paraId="1D5949A8" w14:textId="6EB632C5" w:rsidR="00905641" w:rsidRDefault="00C85F6A" w:rsidP="007A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Pr="00C85F6A">
              <w:rPr>
                <w:vertAlign w:val="superscript"/>
              </w:rPr>
              <w:t>th</w:t>
            </w:r>
            <w:r>
              <w:t xml:space="preserve"> October 2023</w:t>
            </w:r>
          </w:p>
        </w:tc>
      </w:tr>
      <w:tr w:rsidR="00905641" w14:paraId="704EB3BF" w14:textId="77777777" w:rsidTr="007A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6173" w14:textId="77777777" w:rsidR="00905641" w:rsidRDefault="00905641" w:rsidP="007A5156">
            <w:pPr>
              <w:pStyle w:val="BodyText"/>
            </w:pPr>
            <w:r>
              <w:t>Last updated</w:t>
            </w:r>
          </w:p>
        </w:tc>
        <w:tc>
          <w:tcPr>
            <w:tcW w:w="7931" w:type="dxa"/>
          </w:tcPr>
          <w:p w14:paraId="6B9939E3" w14:textId="5EC6A367" w:rsidR="00905641" w:rsidRDefault="00905641" w:rsidP="007A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5641" w14:paraId="102B93CC" w14:textId="77777777" w:rsidTr="007A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29103" w14:textId="77777777" w:rsidR="00905641" w:rsidRDefault="00905641" w:rsidP="007A5156">
            <w:pPr>
              <w:pStyle w:val="BodyText"/>
            </w:pPr>
            <w:r>
              <w:t>Publicly available</w:t>
            </w:r>
          </w:p>
        </w:tc>
        <w:tc>
          <w:tcPr>
            <w:tcW w:w="7931" w:type="dxa"/>
          </w:tcPr>
          <w:p w14:paraId="7891E5D8" w14:textId="77777777" w:rsidR="00905641" w:rsidRDefault="00905641" w:rsidP="007A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8BA">
              <w:rPr>
                <w:color w:val="7F7F7F" w:themeColor="text1" w:themeTint="80"/>
              </w:rPr>
              <w:t>Yes</w:t>
            </w:r>
          </w:p>
        </w:tc>
      </w:tr>
      <w:tr w:rsidR="00905641" w14:paraId="3BFB790B" w14:textId="77777777" w:rsidTr="007A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D1A431" w14:textId="05A78C25" w:rsidR="00905641" w:rsidRDefault="00C85F6A" w:rsidP="007A5156">
            <w:pPr>
              <w:pStyle w:val="BodyText"/>
            </w:pPr>
            <w:r>
              <w:t>Review Date</w:t>
            </w:r>
          </w:p>
        </w:tc>
        <w:tc>
          <w:tcPr>
            <w:tcW w:w="7931" w:type="dxa"/>
          </w:tcPr>
          <w:p w14:paraId="6F94D6A5" w14:textId="07B82CE7" w:rsidR="00905641" w:rsidRDefault="00905641" w:rsidP="007A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95F73A3" w14:textId="77777777" w:rsidR="00414485" w:rsidRPr="00760077" w:rsidRDefault="00414485" w:rsidP="00760077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sectPr w:rsidR="00414485" w:rsidRPr="00760077" w:rsidSect="00F309E7">
      <w:headerReference w:type="default" r:id="rId43"/>
      <w:footerReference w:type="default" r:id="rId44"/>
      <w:headerReference w:type="first" r:id="rId45"/>
      <w:footerReference w:type="first" r:id="rId46"/>
      <w:type w:val="continuous"/>
      <w:pgSz w:w="11906" w:h="16838" w:code="9"/>
      <w:pgMar w:top="851" w:right="851" w:bottom="170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AD157" w14:textId="77777777" w:rsidR="00307FE7" w:rsidRDefault="00307FE7" w:rsidP="00921FD3">
      <w:r>
        <w:separator/>
      </w:r>
    </w:p>
  </w:endnote>
  <w:endnote w:type="continuationSeparator" w:id="0">
    <w:p w14:paraId="32BD54D5" w14:textId="77777777" w:rsidR="00307FE7" w:rsidRDefault="00307FE7" w:rsidP="00921FD3">
      <w:r>
        <w:continuationSeparator/>
      </w:r>
    </w:p>
  </w:endnote>
  <w:endnote w:type="continuationNotice" w:id="1">
    <w:p w14:paraId="67814F30" w14:textId="77777777" w:rsidR="00307FE7" w:rsidRDefault="00307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ED9BEE37-6DD2-4808-9451-A1E4E0B43007}"/>
    <w:embedBold r:id="rId2" w:fontKey="{C334E30F-C91C-436C-B078-49BFC6DECBE1}"/>
    <w:embedItalic r:id="rId3" w:fontKey="{71B63982-7550-4219-9605-C223C5D80853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subsetted="1" w:fontKey="{7DEB2FB1-78D7-4153-AFCB-669C1B441B0B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AD95" w14:textId="77777777" w:rsidR="008645D7" w:rsidRPr="00763C24" w:rsidRDefault="008645D7" w:rsidP="00997A69">
    <w:pPr>
      <w:pStyle w:val="HeaderFooterSensitivityLabelSpace"/>
    </w:pPr>
  </w:p>
  <w:p w14:paraId="19221103" w14:textId="12B30029" w:rsidR="00610A2D" w:rsidRPr="008645D7" w:rsidRDefault="00157298" w:rsidP="008645D7">
    <w:pPr>
      <w:pStyle w:val="Footer"/>
    </w:pPr>
    <w:sdt>
      <w:sdtPr>
        <w:alias w:val="Title"/>
        <w:tag w:val="Title"/>
        <w:id w:val="1004624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11C71">
          <w:t>Anti Racism Policy Procedure 2024</w:t>
        </w:r>
      </w:sdtContent>
    </w:sdt>
    <w:r w:rsidR="00672942">
      <w:t xml:space="preserve"> </w:t>
    </w:r>
    <w:r w:rsidR="00F309E7">
      <w:tab/>
    </w:r>
    <w:r w:rsidR="00F309E7">
      <w:tab/>
      <w:t>Updated 18/09/2024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82C2" w14:textId="77777777" w:rsidR="004B73BD" w:rsidRPr="00763C24" w:rsidRDefault="004B73BD" w:rsidP="004B73BD">
    <w:pPr>
      <w:pStyle w:val="HeaderFooterSensitivityLabelSpace"/>
    </w:pPr>
  </w:p>
  <w:p w14:paraId="39174DCE" w14:textId="5498AAE9" w:rsidR="004B73BD" w:rsidRPr="004B73BD" w:rsidRDefault="00157298" w:rsidP="004B73BD">
    <w:pPr>
      <w:pStyle w:val="Footer"/>
    </w:pPr>
    <w:sdt>
      <w:sdtPr>
        <w:alias w:val="Title"/>
        <w:tag w:val="Title"/>
        <w:id w:val="86710550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11C71">
          <w:t>Anti Racism Policy Procedure 2024</w:t>
        </w:r>
      </w:sdtContent>
    </w:sdt>
    <w:r w:rsidR="005D08BF">
      <w:t xml:space="preserve"> </w:t>
    </w:r>
    <w:r w:rsidR="004B73BD">
      <w:ptab w:relativeTo="margin" w:alignment="right" w:leader="none"/>
    </w:r>
    <w:r w:rsidR="00311C71">
      <w:t xml:space="preserve">Updated </w:t>
    </w:r>
    <w:r w:rsidR="00F309E7">
      <w:t>18/09/2024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89B52" w14:textId="77777777" w:rsidR="00307FE7" w:rsidRDefault="00307FE7" w:rsidP="00921FD3">
      <w:r>
        <w:separator/>
      </w:r>
    </w:p>
  </w:footnote>
  <w:footnote w:type="continuationSeparator" w:id="0">
    <w:p w14:paraId="5D6A1AC1" w14:textId="77777777" w:rsidR="00307FE7" w:rsidRDefault="00307FE7" w:rsidP="00921FD3">
      <w:r>
        <w:continuationSeparator/>
      </w:r>
    </w:p>
  </w:footnote>
  <w:footnote w:type="continuationNotice" w:id="1">
    <w:p w14:paraId="3FFF9E9B" w14:textId="77777777" w:rsidR="00307FE7" w:rsidRDefault="00307F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0408" w14:textId="76A337C6" w:rsidR="00C52929" w:rsidRDefault="00C52929">
    <w:pPr>
      <w:pStyle w:val="Header"/>
    </w:pPr>
    <w:r>
      <w:br/>
    </w:r>
    <w:sdt>
      <w:sdtPr>
        <w:alias w:val="Descriptor"/>
        <w:tag w:val="Descriptor"/>
        <w:id w:val="-15818952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11C71">
          <w:t>Anti Racism Policy Procedure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8AF0" w14:textId="77777777" w:rsidR="004B73BD" w:rsidRDefault="005F1C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81A750" wp14:editId="34FC785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2340000"/>
              <wp:effectExtent l="12700" t="12700" r="9525" b="952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3400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72429F" id="Rectangle 5" o:spid="_x0000_s1026" alt="&quot;&quot;" style="position:absolute;margin-left:0;margin-top:0;width:595.3pt;height:184.2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" fillcolor="#cbedfd [3208]" strokecolor="white [3201]" strokeweight="1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4CFD"/>
    <w:multiLevelType w:val="multilevel"/>
    <w:tmpl w:val="9E0E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32BEA"/>
    <w:multiLevelType w:val="multilevel"/>
    <w:tmpl w:val="DB46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66D66"/>
    <w:multiLevelType w:val="multilevel"/>
    <w:tmpl w:val="5F94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68072EB"/>
    <w:multiLevelType w:val="multilevel"/>
    <w:tmpl w:val="FE7C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0125B"/>
    <w:multiLevelType w:val="multilevel"/>
    <w:tmpl w:val="E5AE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DE7521C"/>
    <w:multiLevelType w:val="multilevel"/>
    <w:tmpl w:val="6136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653A0"/>
    <w:multiLevelType w:val="hybridMultilevel"/>
    <w:tmpl w:val="CE7AB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5321E"/>
    <w:multiLevelType w:val="multilevel"/>
    <w:tmpl w:val="C9BE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413C1"/>
    <w:multiLevelType w:val="multilevel"/>
    <w:tmpl w:val="24E6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A4826ED"/>
    <w:multiLevelType w:val="multilevel"/>
    <w:tmpl w:val="1E2CCED8"/>
    <w:styleLink w:val="CurrentList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D778B6"/>
    <w:multiLevelType w:val="multilevel"/>
    <w:tmpl w:val="08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594678"/>
    <w:multiLevelType w:val="multilevel"/>
    <w:tmpl w:val="5174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374616"/>
    <w:multiLevelType w:val="multilevel"/>
    <w:tmpl w:val="EDDE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7937BDB"/>
    <w:multiLevelType w:val="multilevel"/>
    <w:tmpl w:val="CD0C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00FFF"/>
    <w:multiLevelType w:val="hybridMultilevel"/>
    <w:tmpl w:val="B6EACA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70872"/>
    <w:multiLevelType w:val="multilevel"/>
    <w:tmpl w:val="5C34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50BEA"/>
    <w:multiLevelType w:val="hybridMultilevel"/>
    <w:tmpl w:val="6EB80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A77A2"/>
    <w:multiLevelType w:val="multilevel"/>
    <w:tmpl w:val="9CB8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E020CD"/>
    <w:multiLevelType w:val="multilevel"/>
    <w:tmpl w:val="4004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D20BD1"/>
    <w:multiLevelType w:val="multilevel"/>
    <w:tmpl w:val="766CA1CA"/>
    <w:styleLink w:val="CurrentList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A16C0E"/>
    <w:multiLevelType w:val="multilevel"/>
    <w:tmpl w:val="2A0C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960E48"/>
    <w:multiLevelType w:val="multilevel"/>
    <w:tmpl w:val="192C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851E9"/>
    <w:multiLevelType w:val="multilevel"/>
    <w:tmpl w:val="3A3A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163878">
    <w:abstractNumId w:val="17"/>
  </w:num>
  <w:num w:numId="2" w16cid:durableId="1888103601">
    <w:abstractNumId w:val="12"/>
  </w:num>
  <w:num w:numId="3" w16cid:durableId="826243363">
    <w:abstractNumId w:val="3"/>
  </w:num>
  <w:num w:numId="4" w16cid:durableId="1663463645">
    <w:abstractNumId w:val="7"/>
  </w:num>
  <w:num w:numId="5" w16cid:durableId="782190099">
    <w:abstractNumId w:val="5"/>
  </w:num>
  <w:num w:numId="6" w16cid:durableId="905459663">
    <w:abstractNumId w:val="14"/>
  </w:num>
  <w:num w:numId="7" w16cid:durableId="1932621170">
    <w:abstractNumId w:val="24"/>
  </w:num>
  <w:num w:numId="8" w16cid:durableId="480314131">
    <w:abstractNumId w:val="13"/>
  </w:num>
  <w:num w:numId="9" w16cid:durableId="1688479114">
    <w:abstractNumId w:val="15"/>
  </w:num>
  <w:num w:numId="10" w16cid:durableId="592399855">
    <w:abstractNumId w:val="22"/>
  </w:num>
  <w:num w:numId="11" w16cid:durableId="2092500778">
    <w:abstractNumId w:val="4"/>
  </w:num>
  <w:num w:numId="12" w16cid:durableId="484860457">
    <w:abstractNumId w:val="27"/>
  </w:num>
  <w:num w:numId="13" w16cid:durableId="1467166909">
    <w:abstractNumId w:val="26"/>
  </w:num>
  <w:num w:numId="14" w16cid:durableId="167330427">
    <w:abstractNumId w:val="1"/>
  </w:num>
  <w:num w:numId="15" w16cid:durableId="341863102">
    <w:abstractNumId w:val="19"/>
  </w:num>
  <w:num w:numId="16" w16cid:durableId="553002476">
    <w:abstractNumId w:val="11"/>
  </w:num>
  <w:num w:numId="17" w16cid:durableId="963390417">
    <w:abstractNumId w:val="0"/>
  </w:num>
  <w:num w:numId="18" w16cid:durableId="706375057">
    <w:abstractNumId w:val="25"/>
  </w:num>
  <w:num w:numId="19" w16cid:durableId="1044209175">
    <w:abstractNumId w:val="6"/>
  </w:num>
  <w:num w:numId="20" w16cid:durableId="226766676">
    <w:abstractNumId w:val="20"/>
  </w:num>
  <w:num w:numId="21" w16cid:durableId="499665875">
    <w:abstractNumId w:val="18"/>
  </w:num>
  <w:num w:numId="22" w16cid:durableId="2041780954">
    <w:abstractNumId w:val="10"/>
  </w:num>
  <w:num w:numId="23" w16cid:durableId="1539128546">
    <w:abstractNumId w:val="23"/>
  </w:num>
  <w:num w:numId="24" w16cid:durableId="1057170749">
    <w:abstractNumId w:val="8"/>
  </w:num>
  <w:num w:numId="25" w16cid:durableId="106897169">
    <w:abstractNumId w:val="2"/>
  </w:num>
  <w:num w:numId="26" w16cid:durableId="837766194">
    <w:abstractNumId w:val="16"/>
  </w:num>
  <w:num w:numId="27" w16cid:durableId="2113671742">
    <w:abstractNumId w:val="21"/>
  </w:num>
  <w:num w:numId="28" w16cid:durableId="18352124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EE"/>
    <w:rsid w:val="00002C93"/>
    <w:rsid w:val="00006E7F"/>
    <w:rsid w:val="000100A3"/>
    <w:rsid w:val="000106AC"/>
    <w:rsid w:val="00011994"/>
    <w:rsid w:val="00025E7F"/>
    <w:rsid w:val="00030C2E"/>
    <w:rsid w:val="00030FD2"/>
    <w:rsid w:val="000319D3"/>
    <w:rsid w:val="000319DF"/>
    <w:rsid w:val="00033066"/>
    <w:rsid w:val="00036390"/>
    <w:rsid w:val="000369F8"/>
    <w:rsid w:val="00046ACD"/>
    <w:rsid w:val="0005359F"/>
    <w:rsid w:val="0005618A"/>
    <w:rsid w:val="00067686"/>
    <w:rsid w:val="00081432"/>
    <w:rsid w:val="000829D3"/>
    <w:rsid w:val="000917A1"/>
    <w:rsid w:val="00093AC1"/>
    <w:rsid w:val="00093B98"/>
    <w:rsid w:val="000A065F"/>
    <w:rsid w:val="000A3A88"/>
    <w:rsid w:val="000B01CA"/>
    <w:rsid w:val="000B1406"/>
    <w:rsid w:val="000B237B"/>
    <w:rsid w:val="000C34C5"/>
    <w:rsid w:val="000C5AFE"/>
    <w:rsid w:val="000D2294"/>
    <w:rsid w:val="000D6B77"/>
    <w:rsid w:val="000E0F87"/>
    <w:rsid w:val="000F2AC9"/>
    <w:rsid w:val="000F6842"/>
    <w:rsid w:val="001106A0"/>
    <w:rsid w:val="00111775"/>
    <w:rsid w:val="00123E79"/>
    <w:rsid w:val="001317C6"/>
    <w:rsid w:val="0013204F"/>
    <w:rsid w:val="0013421B"/>
    <w:rsid w:val="00135F60"/>
    <w:rsid w:val="0014157C"/>
    <w:rsid w:val="001419CE"/>
    <w:rsid w:val="00144EC6"/>
    <w:rsid w:val="001455B6"/>
    <w:rsid w:val="001467C3"/>
    <w:rsid w:val="0015035F"/>
    <w:rsid w:val="00150CAE"/>
    <w:rsid w:val="00151F43"/>
    <w:rsid w:val="001526C9"/>
    <w:rsid w:val="00154732"/>
    <w:rsid w:val="00154A31"/>
    <w:rsid w:val="001554D7"/>
    <w:rsid w:val="00157298"/>
    <w:rsid w:val="00161785"/>
    <w:rsid w:val="00163D68"/>
    <w:rsid w:val="00163DF6"/>
    <w:rsid w:val="001668B1"/>
    <w:rsid w:val="00170526"/>
    <w:rsid w:val="001728CA"/>
    <w:rsid w:val="001800FA"/>
    <w:rsid w:val="001821A3"/>
    <w:rsid w:val="00183CDE"/>
    <w:rsid w:val="00184301"/>
    <w:rsid w:val="00193D21"/>
    <w:rsid w:val="001945EC"/>
    <w:rsid w:val="00194BF4"/>
    <w:rsid w:val="001A186C"/>
    <w:rsid w:val="001A628B"/>
    <w:rsid w:val="001B0831"/>
    <w:rsid w:val="001B5815"/>
    <w:rsid w:val="001C0651"/>
    <w:rsid w:val="001C2AD2"/>
    <w:rsid w:val="001D4825"/>
    <w:rsid w:val="001D4C98"/>
    <w:rsid w:val="001D754D"/>
    <w:rsid w:val="001D7FAC"/>
    <w:rsid w:val="001E04AA"/>
    <w:rsid w:val="001E0762"/>
    <w:rsid w:val="001E4F28"/>
    <w:rsid w:val="001F757C"/>
    <w:rsid w:val="00206081"/>
    <w:rsid w:val="00216B6C"/>
    <w:rsid w:val="00224DDA"/>
    <w:rsid w:val="0023083C"/>
    <w:rsid w:val="002325F7"/>
    <w:rsid w:val="00233115"/>
    <w:rsid w:val="0023342F"/>
    <w:rsid w:val="002409AB"/>
    <w:rsid w:val="00246190"/>
    <w:rsid w:val="00247B09"/>
    <w:rsid w:val="002530BB"/>
    <w:rsid w:val="00257FD4"/>
    <w:rsid w:val="002605EC"/>
    <w:rsid w:val="00262045"/>
    <w:rsid w:val="00274B76"/>
    <w:rsid w:val="0027645B"/>
    <w:rsid w:val="00285146"/>
    <w:rsid w:val="00287597"/>
    <w:rsid w:val="002876AA"/>
    <w:rsid w:val="002878CE"/>
    <w:rsid w:val="00291198"/>
    <w:rsid w:val="00294241"/>
    <w:rsid w:val="00297E89"/>
    <w:rsid w:val="002B6200"/>
    <w:rsid w:val="002C45AA"/>
    <w:rsid w:val="002C4F01"/>
    <w:rsid w:val="002C4FBA"/>
    <w:rsid w:val="002C7806"/>
    <w:rsid w:val="002D06D6"/>
    <w:rsid w:val="002D0FCF"/>
    <w:rsid w:val="002D615C"/>
    <w:rsid w:val="002D7A8C"/>
    <w:rsid w:val="002E235A"/>
    <w:rsid w:val="002E34BF"/>
    <w:rsid w:val="002F459D"/>
    <w:rsid w:val="00305D69"/>
    <w:rsid w:val="0030656B"/>
    <w:rsid w:val="00307FE7"/>
    <w:rsid w:val="00311C71"/>
    <w:rsid w:val="003226D8"/>
    <w:rsid w:val="0032543F"/>
    <w:rsid w:val="003266CA"/>
    <w:rsid w:val="00326B78"/>
    <w:rsid w:val="00332DBA"/>
    <w:rsid w:val="00333458"/>
    <w:rsid w:val="00340CA0"/>
    <w:rsid w:val="00343BB5"/>
    <w:rsid w:val="003450AA"/>
    <w:rsid w:val="003452A6"/>
    <w:rsid w:val="003503CC"/>
    <w:rsid w:val="003522CE"/>
    <w:rsid w:val="0035254E"/>
    <w:rsid w:val="00356D3D"/>
    <w:rsid w:val="003570FA"/>
    <w:rsid w:val="00357235"/>
    <w:rsid w:val="00360042"/>
    <w:rsid w:val="003653C2"/>
    <w:rsid w:val="00366725"/>
    <w:rsid w:val="00370677"/>
    <w:rsid w:val="00371F6A"/>
    <w:rsid w:val="0037399B"/>
    <w:rsid w:val="00373E98"/>
    <w:rsid w:val="00376323"/>
    <w:rsid w:val="00380314"/>
    <w:rsid w:val="00387695"/>
    <w:rsid w:val="003A44F5"/>
    <w:rsid w:val="003A7809"/>
    <w:rsid w:val="003B19B3"/>
    <w:rsid w:val="003B523A"/>
    <w:rsid w:val="003C2F69"/>
    <w:rsid w:val="003C3C11"/>
    <w:rsid w:val="003C3E43"/>
    <w:rsid w:val="003C40DA"/>
    <w:rsid w:val="003D3955"/>
    <w:rsid w:val="003E530F"/>
    <w:rsid w:val="003F2324"/>
    <w:rsid w:val="003F2482"/>
    <w:rsid w:val="003F5577"/>
    <w:rsid w:val="00402E8F"/>
    <w:rsid w:val="00403322"/>
    <w:rsid w:val="004043CC"/>
    <w:rsid w:val="00404B96"/>
    <w:rsid w:val="004125F8"/>
    <w:rsid w:val="00414485"/>
    <w:rsid w:val="00414BBA"/>
    <w:rsid w:val="0042374C"/>
    <w:rsid w:val="0043431C"/>
    <w:rsid w:val="0043445D"/>
    <w:rsid w:val="004345C6"/>
    <w:rsid w:val="00434A59"/>
    <w:rsid w:val="00437204"/>
    <w:rsid w:val="004404B1"/>
    <w:rsid w:val="00442A30"/>
    <w:rsid w:val="00442D54"/>
    <w:rsid w:val="004430D4"/>
    <w:rsid w:val="0045338A"/>
    <w:rsid w:val="004609D1"/>
    <w:rsid w:val="00461B8C"/>
    <w:rsid w:val="00473FB7"/>
    <w:rsid w:val="004747A0"/>
    <w:rsid w:val="00475E3A"/>
    <w:rsid w:val="00475F3F"/>
    <w:rsid w:val="00482172"/>
    <w:rsid w:val="00482E74"/>
    <w:rsid w:val="00490C37"/>
    <w:rsid w:val="00491CFA"/>
    <w:rsid w:val="00494710"/>
    <w:rsid w:val="00496F42"/>
    <w:rsid w:val="004978AD"/>
    <w:rsid w:val="004A4836"/>
    <w:rsid w:val="004A6226"/>
    <w:rsid w:val="004B0EE6"/>
    <w:rsid w:val="004B48EB"/>
    <w:rsid w:val="004B63AC"/>
    <w:rsid w:val="004B73BD"/>
    <w:rsid w:val="004C02EC"/>
    <w:rsid w:val="004C1A21"/>
    <w:rsid w:val="004C35B2"/>
    <w:rsid w:val="004D1302"/>
    <w:rsid w:val="004D1B7D"/>
    <w:rsid w:val="004D5BE5"/>
    <w:rsid w:val="004E225E"/>
    <w:rsid w:val="004E2676"/>
    <w:rsid w:val="004F2BCE"/>
    <w:rsid w:val="004F4880"/>
    <w:rsid w:val="004F6D4C"/>
    <w:rsid w:val="004F77CB"/>
    <w:rsid w:val="00500B67"/>
    <w:rsid w:val="005039E3"/>
    <w:rsid w:val="005117E3"/>
    <w:rsid w:val="00513522"/>
    <w:rsid w:val="00516A04"/>
    <w:rsid w:val="00520735"/>
    <w:rsid w:val="0052116D"/>
    <w:rsid w:val="00526CAA"/>
    <w:rsid w:val="00531798"/>
    <w:rsid w:val="0053238E"/>
    <w:rsid w:val="00533E56"/>
    <w:rsid w:val="00534EB6"/>
    <w:rsid w:val="005376CA"/>
    <w:rsid w:val="00541464"/>
    <w:rsid w:val="00541C92"/>
    <w:rsid w:val="00542E6F"/>
    <w:rsid w:val="00543EA0"/>
    <w:rsid w:val="00544E33"/>
    <w:rsid w:val="00544E58"/>
    <w:rsid w:val="00545DEA"/>
    <w:rsid w:val="00550F70"/>
    <w:rsid w:val="00564575"/>
    <w:rsid w:val="005668BE"/>
    <w:rsid w:val="00573306"/>
    <w:rsid w:val="00574907"/>
    <w:rsid w:val="005758D2"/>
    <w:rsid w:val="005778C6"/>
    <w:rsid w:val="00580B3D"/>
    <w:rsid w:val="00580DA5"/>
    <w:rsid w:val="0058194F"/>
    <w:rsid w:val="00586CF7"/>
    <w:rsid w:val="0059207E"/>
    <w:rsid w:val="005943FC"/>
    <w:rsid w:val="00594DAC"/>
    <w:rsid w:val="00595377"/>
    <w:rsid w:val="005A1041"/>
    <w:rsid w:val="005A3365"/>
    <w:rsid w:val="005A3D3C"/>
    <w:rsid w:val="005A4D28"/>
    <w:rsid w:val="005A6418"/>
    <w:rsid w:val="005B1E81"/>
    <w:rsid w:val="005B2F8C"/>
    <w:rsid w:val="005C302B"/>
    <w:rsid w:val="005C5152"/>
    <w:rsid w:val="005C7C60"/>
    <w:rsid w:val="005D08BF"/>
    <w:rsid w:val="005D2D7A"/>
    <w:rsid w:val="005D66AB"/>
    <w:rsid w:val="005E04AB"/>
    <w:rsid w:val="005E5EC0"/>
    <w:rsid w:val="005F1786"/>
    <w:rsid w:val="005F1C8A"/>
    <w:rsid w:val="005F252B"/>
    <w:rsid w:val="005F4E21"/>
    <w:rsid w:val="005F7A26"/>
    <w:rsid w:val="0060468E"/>
    <w:rsid w:val="00610A2D"/>
    <w:rsid w:val="006141E5"/>
    <w:rsid w:val="0061567C"/>
    <w:rsid w:val="00624A7F"/>
    <w:rsid w:val="006319B6"/>
    <w:rsid w:val="00640A75"/>
    <w:rsid w:val="00640DAE"/>
    <w:rsid w:val="00643642"/>
    <w:rsid w:val="0064695C"/>
    <w:rsid w:val="006519D7"/>
    <w:rsid w:val="00652C12"/>
    <w:rsid w:val="0066102F"/>
    <w:rsid w:val="00663BD9"/>
    <w:rsid w:val="00672942"/>
    <w:rsid w:val="006947CE"/>
    <w:rsid w:val="006A53BA"/>
    <w:rsid w:val="006B1D31"/>
    <w:rsid w:val="006B3A51"/>
    <w:rsid w:val="006B423C"/>
    <w:rsid w:val="006B44A1"/>
    <w:rsid w:val="006B7139"/>
    <w:rsid w:val="006C4799"/>
    <w:rsid w:val="006C5F4C"/>
    <w:rsid w:val="006C5FD2"/>
    <w:rsid w:val="006D2FD4"/>
    <w:rsid w:val="006D64E0"/>
    <w:rsid w:val="006E1919"/>
    <w:rsid w:val="006E1E20"/>
    <w:rsid w:val="006E4A18"/>
    <w:rsid w:val="006E76C9"/>
    <w:rsid w:val="006E79DB"/>
    <w:rsid w:val="006F1B7B"/>
    <w:rsid w:val="006F4699"/>
    <w:rsid w:val="006F74B2"/>
    <w:rsid w:val="00704A8B"/>
    <w:rsid w:val="00705E32"/>
    <w:rsid w:val="0071665D"/>
    <w:rsid w:val="0072008C"/>
    <w:rsid w:val="00734677"/>
    <w:rsid w:val="00740716"/>
    <w:rsid w:val="00742F66"/>
    <w:rsid w:val="007432AD"/>
    <w:rsid w:val="00746C9F"/>
    <w:rsid w:val="007515EA"/>
    <w:rsid w:val="00760077"/>
    <w:rsid w:val="0076385B"/>
    <w:rsid w:val="00763C24"/>
    <w:rsid w:val="007649A1"/>
    <w:rsid w:val="007652CE"/>
    <w:rsid w:val="00765E60"/>
    <w:rsid w:val="00773649"/>
    <w:rsid w:val="00776E84"/>
    <w:rsid w:val="007772E3"/>
    <w:rsid w:val="00790147"/>
    <w:rsid w:val="00790E91"/>
    <w:rsid w:val="0079472C"/>
    <w:rsid w:val="007976D5"/>
    <w:rsid w:val="007A0B4D"/>
    <w:rsid w:val="007A2961"/>
    <w:rsid w:val="007A3BC4"/>
    <w:rsid w:val="007A40B2"/>
    <w:rsid w:val="007A508D"/>
    <w:rsid w:val="007A5156"/>
    <w:rsid w:val="007A7FA3"/>
    <w:rsid w:val="007B67D7"/>
    <w:rsid w:val="007B75E6"/>
    <w:rsid w:val="007C097F"/>
    <w:rsid w:val="007C2CF7"/>
    <w:rsid w:val="007C59A8"/>
    <w:rsid w:val="007E3FA7"/>
    <w:rsid w:val="007E4B9B"/>
    <w:rsid w:val="007E51BF"/>
    <w:rsid w:val="007F31F9"/>
    <w:rsid w:val="007F3346"/>
    <w:rsid w:val="007F438C"/>
    <w:rsid w:val="007F4591"/>
    <w:rsid w:val="007F661A"/>
    <w:rsid w:val="007F7F97"/>
    <w:rsid w:val="00802278"/>
    <w:rsid w:val="00802606"/>
    <w:rsid w:val="008126E9"/>
    <w:rsid w:val="00814EFE"/>
    <w:rsid w:val="0081747C"/>
    <w:rsid w:val="008207DA"/>
    <w:rsid w:val="00822D56"/>
    <w:rsid w:val="00823A85"/>
    <w:rsid w:val="008274FF"/>
    <w:rsid w:val="00836860"/>
    <w:rsid w:val="0083776B"/>
    <w:rsid w:val="0084244C"/>
    <w:rsid w:val="0084309C"/>
    <w:rsid w:val="008433D6"/>
    <w:rsid w:val="00852196"/>
    <w:rsid w:val="008556B5"/>
    <w:rsid w:val="0086224D"/>
    <w:rsid w:val="008645D7"/>
    <w:rsid w:val="0086493E"/>
    <w:rsid w:val="00864B67"/>
    <w:rsid w:val="008667B1"/>
    <w:rsid w:val="00866EBF"/>
    <w:rsid w:val="008721E4"/>
    <w:rsid w:val="00873CF3"/>
    <w:rsid w:val="008864B8"/>
    <w:rsid w:val="00894241"/>
    <w:rsid w:val="0089447F"/>
    <w:rsid w:val="00897B7A"/>
    <w:rsid w:val="008A5023"/>
    <w:rsid w:val="008B2943"/>
    <w:rsid w:val="008C2B5F"/>
    <w:rsid w:val="008C5F0D"/>
    <w:rsid w:val="008D4066"/>
    <w:rsid w:val="008D5F35"/>
    <w:rsid w:val="008D7DE7"/>
    <w:rsid w:val="008E2561"/>
    <w:rsid w:val="008E262F"/>
    <w:rsid w:val="008E6EBB"/>
    <w:rsid w:val="008F2021"/>
    <w:rsid w:val="008F671A"/>
    <w:rsid w:val="009022C6"/>
    <w:rsid w:val="00905641"/>
    <w:rsid w:val="00905970"/>
    <w:rsid w:val="00906970"/>
    <w:rsid w:val="00907377"/>
    <w:rsid w:val="00907A08"/>
    <w:rsid w:val="0091131E"/>
    <w:rsid w:val="00914F51"/>
    <w:rsid w:val="00921FD3"/>
    <w:rsid w:val="009220D7"/>
    <w:rsid w:val="009264C4"/>
    <w:rsid w:val="00926973"/>
    <w:rsid w:val="00931697"/>
    <w:rsid w:val="009362B0"/>
    <w:rsid w:val="00940A26"/>
    <w:rsid w:val="00942939"/>
    <w:rsid w:val="00946C9F"/>
    <w:rsid w:val="00947D17"/>
    <w:rsid w:val="00951A78"/>
    <w:rsid w:val="00956C67"/>
    <w:rsid w:val="00957BDD"/>
    <w:rsid w:val="0096220F"/>
    <w:rsid w:val="00973604"/>
    <w:rsid w:val="00974FD5"/>
    <w:rsid w:val="00976F86"/>
    <w:rsid w:val="009820AF"/>
    <w:rsid w:val="00982B07"/>
    <w:rsid w:val="00983DB2"/>
    <w:rsid w:val="009844C6"/>
    <w:rsid w:val="00986B43"/>
    <w:rsid w:val="00992EEC"/>
    <w:rsid w:val="00992F13"/>
    <w:rsid w:val="009931E1"/>
    <w:rsid w:val="00994AF2"/>
    <w:rsid w:val="009950D3"/>
    <w:rsid w:val="009959D6"/>
    <w:rsid w:val="00996D8B"/>
    <w:rsid w:val="00997535"/>
    <w:rsid w:val="009977D9"/>
    <w:rsid w:val="00997A69"/>
    <w:rsid w:val="00997B05"/>
    <w:rsid w:val="009A25B8"/>
    <w:rsid w:val="009A31A2"/>
    <w:rsid w:val="009B067B"/>
    <w:rsid w:val="009B0C2F"/>
    <w:rsid w:val="009B15CE"/>
    <w:rsid w:val="009B5355"/>
    <w:rsid w:val="009C163C"/>
    <w:rsid w:val="009C28BA"/>
    <w:rsid w:val="009C5090"/>
    <w:rsid w:val="009D6CFB"/>
    <w:rsid w:val="009F14B2"/>
    <w:rsid w:val="009F2464"/>
    <w:rsid w:val="009F6A68"/>
    <w:rsid w:val="00A00CBC"/>
    <w:rsid w:val="00A04F7B"/>
    <w:rsid w:val="00A05561"/>
    <w:rsid w:val="00A05A67"/>
    <w:rsid w:val="00A12D64"/>
    <w:rsid w:val="00A15873"/>
    <w:rsid w:val="00A165AF"/>
    <w:rsid w:val="00A20D01"/>
    <w:rsid w:val="00A20EAD"/>
    <w:rsid w:val="00A22FB2"/>
    <w:rsid w:val="00A247A6"/>
    <w:rsid w:val="00A263B1"/>
    <w:rsid w:val="00A32CAE"/>
    <w:rsid w:val="00A41201"/>
    <w:rsid w:val="00A42E9D"/>
    <w:rsid w:val="00A5014E"/>
    <w:rsid w:val="00A571E9"/>
    <w:rsid w:val="00A5723B"/>
    <w:rsid w:val="00A5765A"/>
    <w:rsid w:val="00A66AB0"/>
    <w:rsid w:val="00A728FD"/>
    <w:rsid w:val="00A7358D"/>
    <w:rsid w:val="00A74E31"/>
    <w:rsid w:val="00A75153"/>
    <w:rsid w:val="00A762DA"/>
    <w:rsid w:val="00A77411"/>
    <w:rsid w:val="00A84483"/>
    <w:rsid w:val="00AA410E"/>
    <w:rsid w:val="00AA53C5"/>
    <w:rsid w:val="00AA591D"/>
    <w:rsid w:val="00AB27C8"/>
    <w:rsid w:val="00AB50D0"/>
    <w:rsid w:val="00AB7435"/>
    <w:rsid w:val="00AC17F8"/>
    <w:rsid w:val="00AC5770"/>
    <w:rsid w:val="00AC6DF0"/>
    <w:rsid w:val="00AD053A"/>
    <w:rsid w:val="00AD2763"/>
    <w:rsid w:val="00AE51F8"/>
    <w:rsid w:val="00AF2046"/>
    <w:rsid w:val="00AF33A6"/>
    <w:rsid w:val="00AF4937"/>
    <w:rsid w:val="00AF7E94"/>
    <w:rsid w:val="00B04FAF"/>
    <w:rsid w:val="00B076C0"/>
    <w:rsid w:val="00B1005A"/>
    <w:rsid w:val="00B17909"/>
    <w:rsid w:val="00B269E7"/>
    <w:rsid w:val="00B33DDE"/>
    <w:rsid w:val="00B373A3"/>
    <w:rsid w:val="00B37EEA"/>
    <w:rsid w:val="00B4618E"/>
    <w:rsid w:val="00B47EBD"/>
    <w:rsid w:val="00B5628B"/>
    <w:rsid w:val="00B630D8"/>
    <w:rsid w:val="00B63595"/>
    <w:rsid w:val="00B654AA"/>
    <w:rsid w:val="00B750C3"/>
    <w:rsid w:val="00B81C9B"/>
    <w:rsid w:val="00B8774E"/>
    <w:rsid w:val="00B91AC1"/>
    <w:rsid w:val="00B94730"/>
    <w:rsid w:val="00BA087C"/>
    <w:rsid w:val="00BA2B93"/>
    <w:rsid w:val="00BB00A2"/>
    <w:rsid w:val="00BB5A2E"/>
    <w:rsid w:val="00BB6571"/>
    <w:rsid w:val="00BB7C95"/>
    <w:rsid w:val="00BC2291"/>
    <w:rsid w:val="00BC2680"/>
    <w:rsid w:val="00BC303F"/>
    <w:rsid w:val="00BC6216"/>
    <w:rsid w:val="00BC6ADB"/>
    <w:rsid w:val="00BD5B4B"/>
    <w:rsid w:val="00BD5BB9"/>
    <w:rsid w:val="00BD6F06"/>
    <w:rsid w:val="00BE02CE"/>
    <w:rsid w:val="00BE3982"/>
    <w:rsid w:val="00BE3F7B"/>
    <w:rsid w:val="00BF3ECB"/>
    <w:rsid w:val="00BF7033"/>
    <w:rsid w:val="00C05CFB"/>
    <w:rsid w:val="00C05E58"/>
    <w:rsid w:val="00C0692C"/>
    <w:rsid w:val="00C06C0B"/>
    <w:rsid w:val="00C12988"/>
    <w:rsid w:val="00C1506D"/>
    <w:rsid w:val="00C15462"/>
    <w:rsid w:val="00C165A5"/>
    <w:rsid w:val="00C1730F"/>
    <w:rsid w:val="00C17355"/>
    <w:rsid w:val="00C20C1F"/>
    <w:rsid w:val="00C2359A"/>
    <w:rsid w:val="00C242CF"/>
    <w:rsid w:val="00C24868"/>
    <w:rsid w:val="00C30927"/>
    <w:rsid w:val="00C31D1F"/>
    <w:rsid w:val="00C3455A"/>
    <w:rsid w:val="00C405A8"/>
    <w:rsid w:val="00C509DC"/>
    <w:rsid w:val="00C515B8"/>
    <w:rsid w:val="00C52929"/>
    <w:rsid w:val="00C52B28"/>
    <w:rsid w:val="00C52D65"/>
    <w:rsid w:val="00C570D1"/>
    <w:rsid w:val="00C572B1"/>
    <w:rsid w:val="00C578EF"/>
    <w:rsid w:val="00C620A4"/>
    <w:rsid w:val="00C62FCD"/>
    <w:rsid w:val="00C64023"/>
    <w:rsid w:val="00C649CD"/>
    <w:rsid w:val="00C77463"/>
    <w:rsid w:val="00C85F6A"/>
    <w:rsid w:val="00C92671"/>
    <w:rsid w:val="00CA23DA"/>
    <w:rsid w:val="00CA4083"/>
    <w:rsid w:val="00CA4CFA"/>
    <w:rsid w:val="00CC0686"/>
    <w:rsid w:val="00CC3989"/>
    <w:rsid w:val="00CC3B8B"/>
    <w:rsid w:val="00CC5064"/>
    <w:rsid w:val="00CD179E"/>
    <w:rsid w:val="00CD4B86"/>
    <w:rsid w:val="00CD4D04"/>
    <w:rsid w:val="00CE00DA"/>
    <w:rsid w:val="00CE1A83"/>
    <w:rsid w:val="00CE4725"/>
    <w:rsid w:val="00CF2162"/>
    <w:rsid w:val="00D0131E"/>
    <w:rsid w:val="00D015E0"/>
    <w:rsid w:val="00D052D3"/>
    <w:rsid w:val="00D056F8"/>
    <w:rsid w:val="00D06E8A"/>
    <w:rsid w:val="00D1583E"/>
    <w:rsid w:val="00D16E49"/>
    <w:rsid w:val="00D17D04"/>
    <w:rsid w:val="00D201EE"/>
    <w:rsid w:val="00D20F63"/>
    <w:rsid w:val="00D24D27"/>
    <w:rsid w:val="00D252F5"/>
    <w:rsid w:val="00D3139F"/>
    <w:rsid w:val="00D4026B"/>
    <w:rsid w:val="00D43B4A"/>
    <w:rsid w:val="00D4739F"/>
    <w:rsid w:val="00D47920"/>
    <w:rsid w:val="00D507EE"/>
    <w:rsid w:val="00D51B64"/>
    <w:rsid w:val="00D51B8A"/>
    <w:rsid w:val="00D5466F"/>
    <w:rsid w:val="00D67134"/>
    <w:rsid w:val="00D70EBF"/>
    <w:rsid w:val="00D833D1"/>
    <w:rsid w:val="00D847B1"/>
    <w:rsid w:val="00D84917"/>
    <w:rsid w:val="00D87EC4"/>
    <w:rsid w:val="00D950BB"/>
    <w:rsid w:val="00D96F3A"/>
    <w:rsid w:val="00DA0CFA"/>
    <w:rsid w:val="00DB30BF"/>
    <w:rsid w:val="00DB7BED"/>
    <w:rsid w:val="00DC5782"/>
    <w:rsid w:val="00DD3473"/>
    <w:rsid w:val="00DD502A"/>
    <w:rsid w:val="00DE001E"/>
    <w:rsid w:val="00DF2F23"/>
    <w:rsid w:val="00DF3D48"/>
    <w:rsid w:val="00DF4166"/>
    <w:rsid w:val="00DF5D36"/>
    <w:rsid w:val="00E0007A"/>
    <w:rsid w:val="00E02E9D"/>
    <w:rsid w:val="00E03D68"/>
    <w:rsid w:val="00E05479"/>
    <w:rsid w:val="00E1175E"/>
    <w:rsid w:val="00E1351C"/>
    <w:rsid w:val="00E26B15"/>
    <w:rsid w:val="00E313D9"/>
    <w:rsid w:val="00E35C91"/>
    <w:rsid w:val="00E35D92"/>
    <w:rsid w:val="00E56242"/>
    <w:rsid w:val="00E62BCD"/>
    <w:rsid w:val="00E63596"/>
    <w:rsid w:val="00E675BF"/>
    <w:rsid w:val="00E750C1"/>
    <w:rsid w:val="00E81762"/>
    <w:rsid w:val="00E96EBF"/>
    <w:rsid w:val="00EA0098"/>
    <w:rsid w:val="00EA016D"/>
    <w:rsid w:val="00EA186E"/>
    <w:rsid w:val="00EA2CFB"/>
    <w:rsid w:val="00EA5586"/>
    <w:rsid w:val="00EB0678"/>
    <w:rsid w:val="00EC0EE2"/>
    <w:rsid w:val="00EC152C"/>
    <w:rsid w:val="00EC1935"/>
    <w:rsid w:val="00EC72BA"/>
    <w:rsid w:val="00ED04C1"/>
    <w:rsid w:val="00ED44C3"/>
    <w:rsid w:val="00ED6454"/>
    <w:rsid w:val="00ED6A10"/>
    <w:rsid w:val="00ED7794"/>
    <w:rsid w:val="00EE2622"/>
    <w:rsid w:val="00EE3B0F"/>
    <w:rsid w:val="00EE48B6"/>
    <w:rsid w:val="00EE51E0"/>
    <w:rsid w:val="00EF07A7"/>
    <w:rsid w:val="00EF1C2A"/>
    <w:rsid w:val="00EF3B12"/>
    <w:rsid w:val="00EF66A8"/>
    <w:rsid w:val="00F06145"/>
    <w:rsid w:val="00F1307B"/>
    <w:rsid w:val="00F146DC"/>
    <w:rsid w:val="00F2157A"/>
    <w:rsid w:val="00F229AA"/>
    <w:rsid w:val="00F239B2"/>
    <w:rsid w:val="00F245B4"/>
    <w:rsid w:val="00F24B95"/>
    <w:rsid w:val="00F278C1"/>
    <w:rsid w:val="00F309E7"/>
    <w:rsid w:val="00F35372"/>
    <w:rsid w:val="00F37E5F"/>
    <w:rsid w:val="00F53DC4"/>
    <w:rsid w:val="00F548EE"/>
    <w:rsid w:val="00F54B50"/>
    <w:rsid w:val="00F54F33"/>
    <w:rsid w:val="00F55868"/>
    <w:rsid w:val="00F603E4"/>
    <w:rsid w:val="00F6553F"/>
    <w:rsid w:val="00F80106"/>
    <w:rsid w:val="00F815D0"/>
    <w:rsid w:val="00F82311"/>
    <w:rsid w:val="00F83ECF"/>
    <w:rsid w:val="00F84B49"/>
    <w:rsid w:val="00F9078F"/>
    <w:rsid w:val="00F915DB"/>
    <w:rsid w:val="00F97934"/>
    <w:rsid w:val="00FA0C95"/>
    <w:rsid w:val="00FA0FC5"/>
    <w:rsid w:val="00FA2CDC"/>
    <w:rsid w:val="00FA3CEE"/>
    <w:rsid w:val="00FB0252"/>
    <w:rsid w:val="00FB74EB"/>
    <w:rsid w:val="00FC2D5A"/>
    <w:rsid w:val="00FC3449"/>
    <w:rsid w:val="00FC429F"/>
    <w:rsid w:val="00FC44CB"/>
    <w:rsid w:val="00FC6062"/>
    <w:rsid w:val="00FC6D12"/>
    <w:rsid w:val="00FC792C"/>
    <w:rsid w:val="00FC797D"/>
    <w:rsid w:val="00FD3B1E"/>
    <w:rsid w:val="00FD5D32"/>
    <w:rsid w:val="00FD6519"/>
    <w:rsid w:val="00FE00E5"/>
    <w:rsid w:val="00FE0C95"/>
    <w:rsid w:val="00FE13E3"/>
    <w:rsid w:val="00FE3150"/>
    <w:rsid w:val="00FE6260"/>
    <w:rsid w:val="00FF35BB"/>
    <w:rsid w:val="00FF60C2"/>
    <w:rsid w:val="020E15D4"/>
    <w:rsid w:val="104E1A0E"/>
    <w:rsid w:val="10C8CF03"/>
    <w:rsid w:val="17C5139E"/>
    <w:rsid w:val="1BB9E10D"/>
    <w:rsid w:val="25950D9A"/>
    <w:rsid w:val="274F316B"/>
    <w:rsid w:val="29DECB5E"/>
    <w:rsid w:val="2CC3C7CA"/>
    <w:rsid w:val="2E5F982B"/>
    <w:rsid w:val="39AA19D2"/>
    <w:rsid w:val="39E94645"/>
    <w:rsid w:val="3A5B1ED9"/>
    <w:rsid w:val="3A97F5CD"/>
    <w:rsid w:val="3F9A2ADA"/>
    <w:rsid w:val="4179F60B"/>
    <w:rsid w:val="48AA52A4"/>
    <w:rsid w:val="4A930932"/>
    <w:rsid w:val="4BA0A5A2"/>
    <w:rsid w:val="4E80B0DC"/>
    <w:rsid w:val="4E8CCCD3"/>
    <w:rsid w:val="4EB039CA"/>
    <w:rsid w:val="50CC127A"/>
    <w:rsid w:val="5A1FD46F"/>
    <w:rsid w:val="5D355E17"/>
    <w:rsid w:val="60494D24"/>
    <w:rsid w:val="643ED46B"/>
    <w:rsid w:val="678CC643"/>
    <w:rsid w:val="6B49A3D6"/>
    <w:rsid w:val="71E1FB5E"/>
    <w:rsid w:val="74EF1495"/>
    <w:rsid w:val="794991F4"/>
    <w:rsid w:val="7B855F4E"/>
    <w:rsid w:val="7D45F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2243E"/>
  <w15:chartTrackingRefBased/>
  <w15:docId w15:val="{49B372EC-F2D7-49A0-A2F3-EE54130C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2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uiPriority="10" w:qFormat="1"/>
    <w:lsdException w:name="List Number" w:uiPriority="1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0" w:qFormat="1"/>
    <w:lsdException w:name="List Bullet 3" w:qFormat="1"/>
    <w:lsdException w:name="List Bullet 4" w:semiHidden="1"/>
    <w:lsdException w:name="List Bullet 5" w:semiHidden="1"/>
    <w:lsdException w:name="List Number 2" w:uiPriority="10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next w:val="BodyText"/>
    <w:rsid w:val="00B04FAF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CE1A83"/>
    <w:pPr>
      <w:keepNext/>
      <w:keepLines/>
      <w:suppressAutoHyphens/>
      <w:spacing w:before="360" w:after="0" w:line="240" w:lineRule="auto"/>
      <w:outlineLvl w:val="0"/>
    </w:pPr>
    <w:rPr>
      <w:color w:val="002664" w:themeColor="text2"/>
      <w:sz w:val="36"/>
    </w:rPr>
  </w:style>
  <w:style w:type="paragraph" w:styleId="Heading2">
    <w:name w:val="heading 2"/>
    <w:next w:val="BodyText"/>
    <w:link w:val="Heading2Char"/>
    <w:uiPriority w:val="9"/>
    <w:qFormat/>
    <w:rsid w:val="00A20EAD"/>
    <w:pPr>
      <w:keepNext/>
      <w:keepLines/>
      <w:suppressAutoHyphens/>
      <w:spacing w:before="360" w:after="240" w:line="240" w:lineRule="auto"/>
      <w:outlineLvl w:val="1"/>
    </w:pPr>
    <w:rPr>
      <w:color w:val="002664" w:themeColor="text2"/>
      <w:sz w:val="28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DE7"/>
    <w:pPr>
      <w:spacing w:before="240"/>
      <w:outlineLvl w:val="2"/>
    </w:pPr>
    <w:rPr>
      <w:rFonts w:asciiTheme="majorHAnsi" w:hAnsiTheme="majorHAnsi"/>
      <w:color w:val="002664" w:themeColor="text2"/>
      <w:sz w:val="24"/>
      <w:szCs w:val="24"/>
    </w:rPr>
  </w:style>
  <w:style w:type="paragraph" w:styleId="Heading4">
    <w:name w:val="heading 4"/>
    <w:next w:val="BodyText"/>
    <w:link w:val="Heading4Char"/>
    <w:uiPriority w:val="9"/>
    <w:rsid w:val="002C4FBA"/>
    <w:pPr>
      <w:keepNext/>
      <w:keepLines/>
      <w:suppressAutoHyphens/>
      <w:spacing w:before="120" w:after="120" w:line="240" w:lineRule="auto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Heading5">
    <w:name w:val="heading 5"/>
    <w:next w:val="BodyText"/>
    <w:link w:val="Heading5Char"/>
    <w:uiPriority w:val="9"/>
    <w:semiHidden/>
    <w:rsid w:val="00BA087C"/>
    <w:pPr>
      <w:keepNext/>
      <w:keepLines/>
      <w:suppressAutoHyphens/>
      <w:spacing w:before="120" w:after="120" w:line="240" w:lineRule="auto"/>
      <w:outlineLvl w:val="4"/>
    </w:pPr>
    <w:rPr>
      <w:rFonts w:asciiTheme="majorHAnsi" w:eastAsiaTheme="majorEastAsia" w:hAnsiTheme="majorHAnsi" w:cstheme="majorBidi"/>
      <w:color w:val="CBEDFD" w:themeColor="background2"/>
    </w:rPr>
  </w:style>
  <w:style w:type="paragraph" w:styleId="Heading6">
    <w:name w:val="heading 6"/>
    <w:next w:val="BodyText"/>
    <w:link w:val="Heading6Char"/>
    <w:uiPriority w:val="9"/>
    <w:semiHidden/>
    <w:rsid w:val="004F77CB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000000" w:themeColor="text1"/>
    </w:rPr>
  </w:style>
  <w:style w:type="paragraph" w:styleId="Heading7">
    <w:name w:val="heading 7"/>
    <w:next w:val="BodyText"/>
    <w:link w:val="Heading7Char"/>
    <w:uiPriority w:val="9"/>
    <w:semiHidden/>
    <w:rsid w:val="004F77CB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F77CB"/>
    <w:pPr>
      <w:spacing w:after="0" w:line="240" w:lineRule="auto"/>
    </w:pPr>
    <w:tblPr>
      <w:tblStyleRowBandSize w:val="1"/>
      <w:tblStyleColBandSize w:val="1"/>
      <w:tblBorders>
        <w:top w:val="single" w:sz="4" w:space="0" w:color="FFE2E5" w:themeColor="accent6" w:themeTint="66"/>
        <w:left w:val="single" w:sz="4" w:space="0" w:color="FFE2E5" w:themeColor="accent6" w:themeTint="66"/>
        <w:bottom w:val="single" w:sz="4" w:space="0" w:color="FFE2E5" w:themeColor="accent6" w:themeTint="66"/>
        <w:right w:val="single" w:sz="4" w:space="0" w:color="FFE2E5" w:themeColor="accent6" w:themeTint="66"/>
        <w:insideH w:val="single" w:sz="4" w:space="0" w:color="FFE2E5" w:themeColor="accent6" w:themeTint="66"/>
        <w:insideV w:val="single" w:sz="4" w:space="0" w:color="FFE2E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D4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4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4F77CB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4F77CB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4F77CB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4F77CB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4F77CB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4F77C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4F77C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4F77C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F77C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CE1A83"/>
    <w:rPr>
      <w:color w:val="002664" w:themeColor="text2"/>
      <w:sz w:val="36"/>
    </w:rPr>
  </w:style>
  <w:style w:type="paragraph" w:styleId="TOCHeading">
    <w:name w:val="TOC Heading"/>
    <w:basedOn w:val="Heading1"/>
    <w:next w:val="Normal"/>
    <w:uiPriority w:val="39"/>
    <w:semiHidden/>
    <w:rsid w:val="004F77CB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4F77CB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4F77CB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4F77CB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4F77CB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4F77CB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4F77CB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4F77CB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4F77CB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4F77CB"/>
    <w:pPr>
      <w:ind w:left="1980" w:hanging="220"/>
    </w:pPr>
  </w:style>
  <w:style w:type="paragraph" w:styleId="Header">
    <w:name w:val="header"/>
    <w:link w:val="HeaderChar"/>
    <w:uiPriority w:val="99"/>
    <w:rsid w:val="00C165A5"/>
    <w:pPr>
      <w:suppressAutoHyphens/>
      <w:spacing w:after="240" w:line="240" w:lineRule="auto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165A5"/>
    <w:rPr>
      <w:color w:val="000000" w:themeColor="text1"/>
      <w:sz w:val="18"/>
    </w:rPr>
  </w:style>
  <w:style w:type="paragraph" w:styleId="Footer">
    <w:name w:val="footer"/>
    <w:link w:val="FooterChar"/>
    <w:uiPriority w:val="99"/>
    <w:rsid w:val="004F6D4C"/>
    <w:pPr>
      <w:tabs>
        <w:tab w:val="left" w:pos="2552"/>
        <w:tab w:val="left" w:pos="6237"/>
        <w:tab w:val="right" w:pos="10206"/>
      </w:tabs>
      <w:suppressAutoHyphens/>
      <w:spacing w:before="120" w:after="120" w:line="240" w:lineRule="auto"/>
      <w:contextualSpacing/>
    </w:pPr>
    <w:rPr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6D4C"/>
    <w:rPr>
      <w:color w:val="000000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4F77CB"/>
    <w:rPr>
      <w:color w:val="808080"/>
    </w:rPr>
  </w:style>
  <w:style w:type="paragraph" w:customStyle="1" w:styleId="DocumentType">
    <w:name w:val="Document Type"/>
    <w:next w:val="Heading1"/>
    <w:uiPriority w:val="2"/>
    <w:qFormat/>
    <w:rsid w:val="001F757C"/>
    <w:pPr>
      <w:suppressAutoHyphens/>
      <w:spacing w:before="360" w:after="0" w:line="240" w:lineRule="auto"/>
      <w:contextualSpacing/>
    </w:pPr>
    <w:rPr>
      <w:rFonts w:asciiTheme="majorHAnsi" w:hAnsiTheme="majorHAnsi"/>
      <w:color w:val="002664" w:themeColor="text2"/>
      <w:sz w:val="36"/>
    </w:rPr>
  </w:style>
  <w:style w:type="character" w:styleId="Emphasis">
    <w:name w:val="Emphasis"/>
    <w:aliases w:val="Italic"/>
    <w:basedOn w:val="DefaultParagraphFont"/>
    <w:uiPriority w:val="19"/>
    <w:qFormat/>
    <w:rsid w:val="004F77CB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4F77CB"/>
    <w:rPr>
      <w:b/>
      <w:bCs/>
    </w:rPr>
  </w:style>
  <w:style w:type="paragraph" w:styleId="ListBullet">
    <w:name w:val="List Bullet"/>
    <w:autoRedefine/>
    <w:uiPriority w:val="10"/>
    <w:qFormat/>
    <w:rsid w:val="00144EC6"/>
    <w:pPr>
      <w:suppressAutoHyphens/>
      <w:spacing w:before="120" w:after="120" w:line="240" w:lineRule="auto"/>
    </w:pPr>
    <w:rPr>
      <w:rFonts w:eastAsia="Arial" w:cs="Arial"/>
      <w:color w:val="000000" w:themeColor="text1"/>
      <w:szCs w:val="20"/>
      <w:lang w:eastAsia="en-US"/>
    </w:rPr>
  </w:style>
  <w:style w:type="paragraph" w:styleId="ListNumber">
    <w:name w:val="List Number"/>
    <w:uiPriority w:val="10"/>
    <w:qFormat/>
    <w:rsid w:val="00672942"/>
    <w:pPr>
      <w:numPr>
        <w:numId w:val="5"/>
      </w:numPr>
      <w:suppressAutoHyphens/>
      <w:spacing w:before="120" w:after="120" w:line="240" w:lineRule="auto"/>
    </w:pPr>
    <w:rPr>
      <w:color w:val="000000" w:themeColor="text1"/>
    </w:rPr>
  </w:style>
  <w:style w:type="paragraph" w:styleId="FootnoteText">
    <w:name w:val="footnote text"/>
    <w:link w:val="FootnoteTextChar"/>
    <w:uiPriority w:val="99"/>
    <w:semiHidden/>
    <w:rsid w:val="004F77CB"/>
    <w:pPr>
      <w:spacing w:before="60" w:after="6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7CB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F77CB"/>
    <w:rPr>
      <w:vertAlign w:val="superscript"/>
    </w:rPr>
  </w:style>
  <w:style w:type="paragraph" w:styleId="BodyText">
    <w:name w:val="Body Text"/>
    <w:link w:val="BodyTextChar"/>
    <w:qFormat/>
    <w:rsid w:val="004F6D4C"/>
    <w:pPr>
      <w:suppressAutoHyphens/>
      <w:spacing w:before="120" w:after="120" w:line="240" w:lineRule="auto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4F6D4C"/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A20EAD"/>
    <w:rPr>
      <w:color w:val="002664" w:themeColor="tex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7DE7"/>
    <w:rPr>
      <w:rFonts w:asciiTheme="majorHAnsi" w:hAnsiTheme="majorHAnsi"/>
      <w:color w:val="00266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4FBA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87C"/>
    <w:rPr>
      <w:rFonts w:asciiTheme="majorHAnsi" w:eastAsiaTheme="majorEastAsia" w:hAnsiTheme="majorHAnsi" w:cstheme="majorBidi"/>
      <w:color w:val="CBEDFD" w:themeColor="background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CB"/>
    <w:rPr>
      <w:rFonts w:asciiTheme="majorHAnsi" w:eastAsiaTheme="majorEastAsia" w:hAnsiTheme="majorHAnsi" w:cstheme="majorBidi"/>
      <w:b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C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rsid w:val="00672942"/>
    <w:rPr>
      <w:color w:val="002664" w:themeColor="text2"/>
      <w:u w:val="single"/>
    </w:rPr>
  </w:style>
  <w:style w:type="paragraph" w:styleId="ListBullet2">
    <w:name w:val="List Bullet 2"/>
    <w:uiPriority w:val="10"/>
    <w:qFormat/>
    <w:rsid w:val="00672942"/>
    <w:pPr>
      <w:numPr>
        <w:numId w:val="1"/>
      </w:numPr>
      <w:suppressAutoHyphens/>
      <w:spacing w:before="120" w:after="120" w:line="240" w:lineRule="auto"/>
    </w:pPr>
    <w:rPr>
      <w:rFonts w:eastAsia="Arial" w:cs="ArialMT"/>
      <w:color w:val="000000" w:themeColor="text1"/>
      <w:szCs w:val="24"/>
      <w:lang w:eastAsia="en-US"/>
    </w:rPr>
  </w:style>
  <w:style w:type="paragraph" w:styleId="ListBullet3">
    <w:name w:val="List Bullet 3"/>
    <w:uiPriority w:val="10"/>
    <w:qFormat/>
    <w:rsid w:val="0059207E"/>
    <w:pPr>
      <w:numPr>
        <w:numId w:val="2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4F77CB"/>
  </w:style>
  <w:style w:type="paragraph" w:styleId="ListNumber3">
    <w:name w:val="List Number 3"/>
    <w:uiPriority w:val="10"/>
    <w:qFormat/>
    <w:rsid w:val="00F54B50"/>
    <w:pPr>
      <w:numPr>
        <w:numId w:val="4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000000" w:themeColor="text1"/>
      <w:szCs w:val="24"/>
      <w:lang w:eastAsia="en-US"/>
    </w:rPr>
  </w:style>
  <w:style w:type="paragraph" w:styleId="ListNumber2">
    <w:name w:val="List Number 2"/>
    <w:uiPriority w:val="10"/>
    <w:qFormat/>
    <w:rsid w:val="0059207E"/>
    <w:pPr>
      <w:numPr>
        <w:numId w:val="3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Cs w:val="24"/>
      <w:lang w:eastAsia="en-US"/>
    </w:rPr>
  </w:style>
  <w:style w:type="paragraph" w:customStyle="1" w:styleId="DescriptororName">
    <w:name w:val="Descriptor or Name"/>
    <w:next w:val="BodyText"/>
    <w:uiPriority w:val="1"/>
    <w:qFormat/>
    <w:rsid w:val="001F757C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002664" w:themeColor="text2"/>
      <w:sz w:val="28"/>
    </w:rPr>
  </w:style>
  <w:style w:type="character" w:customStyle="1" w:styleId="BoldItalic">
    <w:name w:val="Bold Italic"/>
    <w:basedOn w:val="DefaultParagraphFont"/>
    <w:uiPriority w:val="19"/>
    <w:qFormat/>
    <w:rsid w:val="007A3BC4"/>
    <w:rPr>
      <w:b/>
      <w:bCs w:val="0"/>
      <w:i/>
      <w:iCs w:val="0"/>
    </w:rPr>
  </w:style>
  <w:style w:type="table" w:styleId="ListTable3-Accent1">
    <w:name w:val="List Table 3 Accent 1"/>
    <w:basedOn w:val="TableNormal"/>
    <w:uiPriority w:val="48"/>
    <w:rsid w:val="006B423C"/>
    <w:pPr>
      <w:spacing w:after="0" w:line="240" w:lineRule="auto"/>
    </w:pPr>
    <w:tblPr>
      <w:tblStyleRowBandSize w:val="1"/>
      <w:tblStyleColBandSize w:val="1"/>
      <w:tblBorders>
        <w:top w:val="single" w:sz="4" w:space="0" w:color="D7153A" w:themeColor="accent1"/>
        <w:left w:val="single" w:sz="4" w:space="0" w:color="D7153A" w:themeColor="accent1"/>
        <w:bottom w:val="single" w:sz="4" w:space="0" w:color="D7153A" w:themeColor="accent1"/>
        <w:right w:val="single" w:sz="4" w:space="0" w:color="D715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153A" w:themeFill="accent1"/>
      </w:tcPr>
    </w:tblStylePr>
    <w:tblStylePr w:type="lastRow">
      <w:rPr>
        <w:b/>
        <w:bCs/>
      </w:rPr>
      <w:tblPr/>
      <w:tcPr>
        <w:tcBorders>
          <w:top w:val="double" w:sz="4" w:space="0" w:color="D715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153A" w:themeColor="accent1"/>
          <w:right w:val="single" w:sz="4" w:space="0" w:color="D7153A" w:themeColor="accent1"/>
        </w:tcBorders>
      </w:tcPr>
    </w:tblStylePr>
    <w:tblStylePr w:type="band1Horz">
      <w:tblPr/>
      <w:tcPr>
        <w:tcBorders>
          <w:top w:val="single" w:sz="4" w:space="0" w:color="D7153A" w:themeColor="accent1"/>
          <w:bottom w:val="single" w:sz="4" w:space="0" w:color="D715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153A" w:themeColor="accent1"/>
          <w:left w:val="nil"/>
        </w:tcBorders>
      </w:tcPr>
    </w:tblStylePr>
    <w:tblStylePr w:type="swCell">
      <w:tblPr/>
      <w:tcPr>
        <w:tcBorders>
          <w:top w:val="double" w:sz="4" w:space="0" w:color="D715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23C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2"/>
        <w:left w:val="single" w:sz="4" w:space="0" w:color="002664" w:themeColor="accent2"/>
        <w:bottom w:val="single" w:sz="4" w:space="0" w:color="002664" w:themeColor="accent2"/>
        <w:right w:val="single" w:sz="4" w:space="0" w:color="00266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2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2"/>
          <w:right w:val="single" w:sz="4" w:space="0" w:color="002664" w:themeColor="accent2"/>
        </w:tcBorders>
      </w:tcPr>
    </w:tblStylePr>
    <w:tblStylePr w:type="band1Horz">
      <w:tblPr/>
      <w:tcPr>
        <w:tcBorders>
          <w:top w:val="single" w:sz="4" w:space="0" w:color="002664" w:themeColor="accent2"/>
          <w:bottom w:val="single" w:sz="4" w:space="0" w:color="0026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2"/>
          <w:left w:val="nil"/>
        </w:tcBorders>
      </w:tcPr>
    </w:tblStylePr>
    <w:tblStylePr w:type="swCell">
      <w:tblPr/>
      <w:tcPr>
        <w:tcBorders>
          <w:top w:val="double" w:sz="4" w:space="0" w:color="00266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D3E67" w:themeColor="accent3" w:themeShade="80"/>
        <w:left w:val="single" w:sz="4" w:space="0" w:color="1D3E67" w:themeColor="accent3" w:themeShade="80"/>
        <w:bottom w:val="single" w:sz="4" w:space="0" w:color="1D3E67" w:themeColor="accent3" w:themeShade="80"/>
        <w:right w:val="single" w:sz="4" w:space="0" w:color="1D3E67" w:themeColor="accent3" w:themeShade="80"/>
        <w:insideH w:val="single" w:sz="4" w:space="0" w:color="1D3E67" w:themeColor="accent3" w:themeShade="80"/>
        <w:insideV w:val="single" w:sz="4" w:space="0" w:color="1D3E67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407EC9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band2Vert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band1Horz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band2Horz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ne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nw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se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sw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07EC9" w:themeColor="accent3"/>
        <w:left w:val="single" w:sz="4" w:space="0" w:color="407EC9" w:themeColor="accent3"/>
        <w:bottom w:val="single" w:sz="4" w:space="0" w:color="407EC9" w:themeColor="accent3"/>
        <w:right w:val="single" w:sz="4" w:space="0" w:color="407EC9" w:themeColor="accent3"/>
        <w:insideH w:val="single" w:sz="4" w:space="0" w:color="407EC9" w:themeColor="accent3"/>
        <w:insideV w:val="single" w:sz="4" w:space="0" w:color="407EC9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6CACE4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band2Vert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band1Horz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band2Horz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ne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nw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se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sw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neCell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F2F2F2" w:themeFill="background1" w:themeFillShade="F2"/>
      </w:tcPr>
    </w:tblStylePr>
    <w:tblStylePr w:type="seCel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swCel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</w:style>
  <w:style w:type="table" w:styleId="ListTable3-Accent6">
    <w:name w:val="List Table 3 Accent 6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C001B" w:themeColor="accent6" w:themeShade="80"/>
        <w:left w:val="single" w:sz="4" w:space="0" w:color="DC001B" w:themeColor="accent6" w:themeShade="80"/>
        <w:bottom w:val="single" w:sz="4" w:space="0" w:color="DC001B" w:themeColor="accent6" w:themeShade="80"/>
        <w:right w:val="single" w:sz="4" w:space="0" w:color="DC001B" w:themeColor="accent6" w:themeShade="80"/>
        <w:insideH w:val="single" w:sz="4" w:space="0" w:color="DC001B" w:themeColor="accent6" w:themeShade="80"/>
        <w:insideV w:val="single" w:sz="4" w:space="0" w:color="DC001B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FB8C1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band2Vert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band1Horz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band2Horz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ne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nw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se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sw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</w:style>
  <w:style w:type="character" w:customStyle="1" w:styleId="Logo">
    <w:name w:val="Logo"/>
    <w:basedOn w:val="DefaultParagraphFont"/>
    <w:uiPriority w:val="1"/>
    <w:rsid w:val="00F815D0"/>
    <w:rPr>
      <w:noProof/>
      <w:position w:val="-86"/>
    </w:rPr>
  </w:style>
  <w:style w:type="paragraph" w:customStyle="1" w:styleId="HeaderFooterSensitivityLabelSpace">
    <w:name w:val="Header&amp;Footer Sensitivity Label Space"/>
    <w:next w:val="Header"/>
    <w:uiPriority w:val="99"/>
    <w:rsid w:val="00997A69"/>
    <w:pPr>
      <w:suppressAutoHyphens/>
      <w:spacing w:before="240" w:after="240" w:line="240" w:lineRule="auto"/>
    </w:pPr>
    <w:rPr>
      <w:color w:val="002664" w:themeColor="text2"/>
    </w:rPr>
  </w:style>
  <w:style w:type="paragraph" w:customStyle="1" w:styleId="ReleasedDate">
    <w:name w:val="Released Date"/>
    <w:uiPriority w:val="3"/>
    <w:qFormat/>
    <w:rsid w:val="00EA186E"/>
    <w:pPr>
      <w:suppressAutoHyphens/>
      <w:spacing w:before="360" w:after="360" w:line="240" w:lineRule="auto"/>
      <w:contextualSpacing/>
    </w:pPr>
    <w:rPr>
      <w:rFonts w:asciiTheme="majorHAnsi" w:hAnsiTheme="majorHAnsi"/>
      <w:color w:val="000000" w:themeColor="text1"/>
    </w:rPr>
  </w:style>
  <w:style w:type="character" w:customStyle="1" w:styleId="PublicSansLight">
    <w:name w:val="Public Sans Light"/>
    <w:basedOn w:val="DefaultParagraphFont"/>
    <w:uiPriority w:val="19"/>
    <w:qFormat/>
    <w:rsid w:val="00FE00E5"/>
    <w:rPr>
      <w:rFonts w:asciiTheme="minorHAnsi" w:hAnsiTheme="minorHAnsi"/>
    </w:rPr>
  </w:style>
  <w:style w:type="paragraph" w:styleId="Caption">
    <w:name w:val="caption"/>
    <w:next w:val="BodyText"/>
    <w:uiPriority w:val="2"/>
    <w:qFormat/>
    <w:rsid w:val="001F757C"/>
    <w:pPr>
      <w:suppressAutoHyphens/>
      <w:spacing w:before="120" w:after="120" w:line="240" w:lineRule="auto"/>
    </w:pPr>
    <w:rPr>
      <w:iCs/>
      <w:color w:val="002664" w:themeColor="text2"/>
      <w:sz w:val="18"/>
      <w:szCs w:val="18"/>
    </w:rPr>
  </w:style>
  <w:style w:type="paragraph" w:customStyle="1" w:styleId="Pulloutquote">
    <w:name w:val="Pull out quote"/>
    <w:uiPriority w:val="35"/>
    <w:qFormat/>
    <w:rsid w:val="00672942"/>
    <w:pPr>
      <w:pBdr>
        <w:left w:val="single" w:sz="4" w:space="8" w:color="D7153A" w:themeColor="accent1"/>
      </w:pBdr>
      <w:suppressAutoHyphens/>
      <w:spacing w:before="120" w:after="120" w:line="240" w:lineRule="auto"/>
      <w:ind w:left="227" w:right="57"/>
    </w:pPr>
    <w:rPr>
      <w:color w:val="002664" w:themeColor="text2"/>
      <w:sz w:val="28"/>
    </w:rPr>
  </w:style>
  <w:style w:type="table" w:styleId="ListTable3">
    <w:name w:val="List Table 3"/>
    <w:basedOn w:val="TableNormal"/>
    <w:uiPriority w:val="48"/>
    <w:rsid w:val="00B269E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72942"/>
    <w:rPr>
      <w:color w:val="605E5C"/>
      <w:shd w:val="clear" w:color="auto" w:fill="E1DFDD"/>
    </w:rPr>
  </w:style>
  <w:style w:type="paragraph" w:customStyle="1" w:styleId="FeatureBox">
    <w:name w:val="Feature Box"/>
    <w:basedOn w:val="Normal"/>
    <w:next w:val="Normal"/>
    <w:qFormat/>
    <w:rsid w:val="006D2FD4"/>
    <w:pPr>
      <w:pBdr>
        <w:top w:val="single" w:sz="24" w:space="10" w:color="002664" w:themeColor="accent2"/>
        <w:left w:val="single" w:sz="24" w:space="10" w:color="002664" w:themeColor="accent2"/>
        <w:bottom w:val="single" w:sz="24" w:space="10" w:color="002664" w:themeColor="accent2"/>
        <w:right w:val="single" w:sz="24" w:space="10" w:color="002664" w:themeColor="accent2"/>
      </w:pBdr>
      <w:suppressAutoHyphens w:val="0"/>
      <w:spacing w:before="240" w:line="276" w:lineRule="auto"/>
    </w:pPr>
    <w:rPr>
      <w:rFonts w:asciiTheme="minorHAnsi" w:eastAsiaTheme="minorHAnsi" w:hAnsiTheme="minorHAnsi" w:cs="Arial"/>
      <w:color w:val="auto"/>
      <w:sz w:val="22"/>
      <w:szCs w:val="24"/>
    </w:rPr>
  </w:style>
  <w:style w:type="paragraph" w:customStyle="1" w:styleId="FeatureBox2">
    <w:name w:val="Feature Box 2"/>
    <w:basedOn w:val="FeatureBox"/>
    <w:next w:val="Normal"/>
    <w:qFormat/>
    <w:rsid w:val="006D2FD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BEDFD" w:themeFill="accent5"/>
    </w:pPr>
  </w:style>
  <w:style w:type="table" w:styleId="GridTable4">
    <w:name w:val="Grid Table 4"/>
    <w:basedOn w:val="TableNormal"/>
    <w:uiPriority w:val="49"/>
    <w:rsid w:val="00BB7C9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B7C95"/>
    <w:pPr>
      <w:spacing w:after="0" w:line="240" w:lineRule="auto"/>
    </w:pPr>
    <w:tblPr>
      <w:tblStyleRowBandSize w:val="1"/>
      <w:tblStyleColBandSize w:val="1"/>
      <w:tblBorders>
        <w:top w:val="single" w:sz="4" w:space="0" w:color="F06982" w:themeColor="accent1" w:themeTint="99"/>
        <w:left w:val="single" w:sz="4" w:space="0" w:color="F06982" w:themeColor="accent1" w:themeTint="99"/>
        <w:bottom w:val="single" w:sz="4" w:space="0" w:color="F06982" w:themeColor="accent1" w:themeTint="99"/>
        <w:right w:val="single" w:sz="4" w:space="0" w:color="F06982" w:themeColor="accent1" w:themeTint="99"/>
        <w:insideH w:val="single" w:sz="4" w:space="0" w:color="F06982" w:themeColor="accent1" w:themeTint="99"/>
        <w:insideV w:val="single" w:sz="4" w:space="0" w:color="F0698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153A" w:themeColor="accent1"/>
          <w:left w:val="single" w:sz="4" w:space="0" w:color="D7153A" w:themeColor="accent1"/>
          <w:bottom w:val="single" w:sz="4" w:space="0" w:color="D7153A" w:themeColor="accent1"/>
          <w:right w:val="single" w:sz="4" w:space="0" w:color="D7153A" w:themeColor="accent1"/>
          <w:insideH w:val="nil"/>
          <w:insideV w:val="nil"/>
        </w:tcBorders>
        <w:shd w:val="clear" w:color="auto" w:fill="D7153A" w:themeFill="accent1"/>
      </w:tcPr>
    </w:tblStylePr>
    <w:tblStylePr w:type="lastRow">
      <w:rPr>
        <w:b/>
        <w:bCs/>
      </w:rPr>
      <w:tblPr/>
      <w:tcPr>
        <w:tcBorders>
          <w:top w:val="double" w:sz="4" w:space="0" w:color="D715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D5" w:themeFill="accent1" w:themeFillTint="33"/>
      </w:tcPr>
    </w:tblStylePr>
    <w:tblStylePr w:type="band1Horz">
      <w:tblPr/>
      <w:tcPr>
        <w:shd w:val="clear" w:color="auto" w:fill="FACC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B7C95"/>
    <w:pPr>
      <w:spacing w:after="0" w:line="240" w:lineRule="auto"/>
    </w:pPr>
    <w:tblPr>
      <w:tblStyleRowBandSize w:val="1"/>
      <w:tblStyleColBandSize w:val="1"/>
      <w:tblBorders>
        <w:top w:val="single" w:sz="4" w:space="0" w:color="0965FF" w:themeColor="accent2" w:themeTint="99"/>
        <w:left w:val="single" w:sz="4" w:space="0" w:color="0965FF" w:themeColor="accent2" w:themeTint="99"/>
        <w:bottom w:val="single" w:sz="4" w:space="0" w:color="0965FF" w:themeColor="accent2" w:themeTint="99"/>
        <w:right w:val="single" w:sz="4" w:space="0" w:color="0965FF" w:themeColor="accent2" w:themeTint="99"/>
        <w:insideH w:val="single" w:sz="4" w:space="0" w:color="0965FF" w:themeColor="accent2" w:themeTint="99"/>
        <w:insideV w:val="single" w:sz="4" w:space="0" w:color="0965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2"/>
          <w:left w:val="single" w:sz="4" w:space="0" w:color="002664" w:themeColor="accent2"/>
          <w:bottom w:val="single" w:sz="4" w:space="0" w:color="002664" w:themeColor="accent2"/>
          <w:right w:val="single" w:sz="4" w:space="0" w:color="002664" w:themeColor="accent2"/>
          <w:insideH w:val="nil"/>
          <w:insideV w:val="nil"/>
        </w:tcBorders>
        <w:shd w:val="clear" w:color="auto" w:fill="002664" w:themeFill="accent2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2" w:themeFillTint="33"/>
      </w:tcPr>
    </w:tblStylePr>
    <w:tblStylePr w:type="band1Horz">
      <w:tblPr/>
      <w:tcPr>
        <w:shd w:val="clear" w:color="auto" w:fill="ADCB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B7C95"/>
    <w:pPr>
      <w:spacing w:after="0" w:line="240" w:lineRule="auto"/>
    </w:pPr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GridTable2">
    <w:name w:val="Grid Table 2"/>
    <w:basedOn w:val="TableNormal"/>
    <w:uiPriority w:val="47"/>
    <w:rsid w:val="00BB7C9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05A67"/>
    <w:pPr>
      <w:spacing w:after="0" w:line="240" w:lineRule="auto"/>
    </w:pPr>
    <w:tblPr>
      <w:tblStyleRowBandSize w:val="1"/>
      <w:tblStyleColBandSize w:val="1"/>
      <w:tblBorders>
        <w:top w:val="single" w:sz="2" w:space="0" w:color="F06982" w:themeColor="accent1" w:themeTint="99"/>
        <w:bottom w:val="single" w:sz="2" w:space="0" w:color="F06982" w:themeColor="accent1" w:themeTint="99"/>
        <w:insideH w:val="single" w:sz="2" w:space="0" w:color="F06982" w:themeColor="accent1" w:themeTint="99"/>
        <w:insideV w:val="single" w:sz="2" w:space="0" w:color="F0698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698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698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D5" w:themeFill="accent1" w:themeFillTint="33"/>
      </w:tcPr>
    </w:tblStylePr>
    <w:tblStylePr w:type="band1Horz">
      <w:tblPr/>
      <w:tcPr>
        <w:shd w:val="clear" w:color="auto" w:fill="FACC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05A67"/>
    <w:pPr>
      <w:spacing w:after="0" w:line="240" w:lineRule="auto"/>
    </w:pPr>
    <w:tblPr>
      <w:tblStyleRowBandSize w:val="1"/>
      <w:tblStyleColBandSize w:val="1"/>
      <w:tblBorders>
        <w:top w:val="single" w:sz="2" w:space="0" w:color="0965FF" w:themeColor="accent2" w:themeTint="99"/>
        <w:bottom w:val="single" w:sz="2" w:space="0" w:color="0965FF" w:themeColor="accent2" w:themeTint="99"/>
        <w:insideH w:val="single" w:sz="2" w:space="0" w:color="0965FF" w:themeColor="accent2" w:themeTint="99"/>
        <w:insideV w:val="single" w:sz="2" w:space="0" w:color="096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65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65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2" w:themeFillTint="33"/>
      </w:tcPr>
    </w:tblStylePr>
    <w:tblStylePr w:type="band1Horz">
      <w:tblPr/>
      <w:tcPr>
        <w:shd w:val="clear" w:color="auto" w:fill="ADCB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05A67"/>
    <w:pPr>
      <w:spacing w:after="0" w:line="240" w:lineRule="auto"/>
    </w:pPr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GridTable5Dark">
    <w:name w:val="Grid Table 5 Dark"/>
    <w:basedOn w:val="TableNormal"/>
    <w:uiPriority w:val="50"/>
    <w:rsid w:val="005F1C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5F1C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CB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6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664" w:themeFill="accent2"/>
      </w:tcPr>
    </w:tblStylePr>
    <w:tblStylePr w:type="band1Vert">
      <w:tblPr/>
      <w:tcPr>
        <w:shd w:val="clear" w:color="auto" w:fill="5B98FF" w:themeFill="accent2" w:themeFillTint="66"/>
      </w:tcPr>
    </w:tblStylePr>
    <w:tblStylePr w:type="band1Horz">
      <w:tblPr/>
      <w:tcPr>
        <w:shd w:val="clear" w:color="auto" w:fill="5B98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1C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5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7EC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7E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7EC9" w:themeFill="accent3"/>
      </w:tcPr>
    </w:tblStylePr>
    <w:tblStylePr w:type="band1Vert">
      <w:tblPr/>
      <w:tcPr>
        <w:shd w:val="clear" w:color="auto" w:fill="B2CBE9" w:themeFill="accent3" w:themeFillTint="66"/>
      </w:tcPr>
    </w:tblStylePr>
    <w:tblStylePr w:type="band1Horz">
      <w:tblPr/>
      <w:tcPr>
        <w:shd w:val="clear" w:color="auto" w:fill="B2CBE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1C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E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AC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AC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CAC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CACE4" w:themeFill="accent4"/>
      </w:tcPr>
    </w:tblStylePr>
    <w:tblStylePr w:type="band1Vert">
      <w:tblPr/>
      <w:tcPr>
        <w:shd w:val="clear" w:color="auto" w:fill="C4DDF4" w:themeFill="accent4" w:themeFillTint="66"/>
      </w:tcPr>
    </w:tblStylePr>
    <w:tblStylePr w:type="band1Horz">
      <w:tblPr/>
      <w:tcPr>
        <w:shd w:val="clear" w:color="auto" w:fill="C4DDF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1C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BEDF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BEDF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BEDF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BEDFD" w:themeFill="accent5"/>
      </w:tcPr>
    </w:tblStylePr>
    <w:tblStylePr w:type="band1Vert">
      <w:tblPr/>
      <w:tcPr>
        <w:shd w:val="clear" w:color="auto" w:fill="EAF7FE" w:themeFill="accent5" w:themeFillTint="66"/>
      </w:tcPr>
    </w:tblStylePr>
    <w:tblStylePr w:type="band1Horz">
      <w:tblPr/>
      <w:tcPr>
        <w:shd w:val="clear" w:color="auto" w:fill="EAF7F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1C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8C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8C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8C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8C1" w:themeFill="accent6"/>
      </w:tcPr>
    </w:tblStylePr>
    <w:tblStylePr w:type="band1Vert">
      <w:tblPr/>
      <w:tcPr>
        <w:shd w:val="clear" w:color="auto" w:fill="FFE2E5" w:themeFill="accent6" w:themeFillTint="66"/>
      </w:tcPr>
    </w:tblStylePr>
    <w:tblStylePr w:type="band1Horz">
      <w:tblPr/>
      <w:tcPr>
        <w:shd w:val="clear" w:color="auto" w:fill="FFE2E5" w:themeFill="accent6" w:themeFillTint="66"/>
      </w:tcPr>
    </w:tblStylePr>
  </w:style>
  <w:style w:type="table" w:styleId="PlainTable2">
    <w:name w:val="Plain Table 2"/>
    <w:basedOn w:val="TableNormal"/>
    <w:uiPriority w:val="42"/>
    <w:rsid w:val="00CC3B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urrentList1">
    <w:name w:val="Current List1"/>
    <w:uiPriority w:val="99"/>
    <w:rsid w:val="007F7F97"/>
    <w:pPr>
      <w:numPr>
        <w:numId w:val="6"/>
      </w:numPr>
    </w:pPr>
  </w:style>
  <w:style w:type="numbering" w:customStyle="1" w:styleId="CurrentList2">
    <w:name w:val="Current List2"/>
    <w:uiPriority w:val="99"/>
    <w:rsid w:val="007F7F97"/>
    <w:pPr>
      <w:numPr>
        <w:numId w:val="7"/>
      </w:numPr>
    </w:pPr>
  </w:style>
  <w:style w:type="numbering" w:customStyle="1" w:styleId="CurrentList3">
    <w:name w:val="Current List3"/>
    <w:uiPriority w:val="99"/>
    <w:rsid w:val="007F7F97"/>
    <w:pPr>
      <w:numPr>
        <w:numId w:val="8"/>
      </w:numPr>
    </w:pPr>
  </w:style>
  <w:style w:type="table" w:styleId="PlainTable3">
    <w:name w:val="Plain Table 3"/>
    <w:basedOn w:val="TableNormal"/>
    <w:uiPriority w:val="43"/>
    <w:rsid w:val="00FB02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02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B02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FB0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B02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252"/>
    <w:rPr>
      <w:rFonts w:ascii="Calibri" w:eastAsia="Calibri" w:hAnsi="Calibri" w:cs="Calibri"/>
      <w:color w:val="FF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252"/>
    <w:rPr>
      <w:rFonts w:ascii="Calibri" w:eastAsia="Calibri" w:hAnsi="Calibri" w:cs="Calibri"/>
      <w:b/>
      <w:bCs/>
      <w:color w:val="FF0000"/>
      <w:sz w:val="20"/>
      <w:szCs w:val="20"/>
    </w:rPr>
  </w:style>
  <w:style w:type="paragraph" w:styleId="ListParagraph">
    <w:name w:val="List Paragraph"/>
    <w:basedOn w:val="Normal"/>
    <w:uiPriority w:val="34"/>
    <w:semiHidden/>
    <w:qFormat/>
    <w:rsid w:val="00414485"/>
    <w:pPr>
      <w:ind w:left="720"/>
      <w:contextualSpacing/>
    </w:pPr>
  </w:style>
  <w:style w:type="paragraph" w:styleId="Revision">
    <w:name w:val="Revision"/>
    <w:hidden/>
    <w:uiPriority w:val="99"/>
    <w:semiHidden/>
    <w:rsid w:val="002878CE"/>
    <w:pPr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F239B2"/>
    <w:rPr>
      <w:color w:val="407EC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nsw.gov.au/policy-library/policies/pd-2005-0235" TargetMode="External"/><Relationship Id="rId18" Type="http://schemas.openxmlformats.org/officeDocument/2006/relationships/hyperlink" Target="https://myplsso.education.nsw.gov.au/mylearning/catalogue/details/b569a4c8-b187-eb11-85a9-0003ff1502fa" TargetMode="External"/><Relationship Id="rId26" Type="http://schemas.openxmlformats.org/officeDocument/2006/relationships/hyperlink" Target="https://education.nsw.gov.au/teaching-and-learning/multicultural-education/anti-racism-education" TargetMode="External"/><Relationship Id="rId39" Type="http://schemas.openxmlformats.org/officeDocument/2006/relationships/hyperlink" Target="https://education.nsw.gov.au/policy-library/policies/pd-2006-0316" TargetMode="External"/><Relationship Id="rId21" Type="http://schemas.openxmlformats.org/officeDocument/2006/relationships/hyperlink" Target="https://schoolsnsw-my.sharepoint.com/personal/melanie_meers_det_nsw_edu_au/_layouts/OneNote.aspx?id=%2Fpersonal%2Fmelanie_meers_det_nsw_edu_au%2FDocuments%2FSPC%2FStaff%20Notebooks%2FAnson%20Street%20School%20Staff&amp;wd=target%28_Content%20Library%2FAnti-Racism.one%7C76731CFA-C43E-41E0-8A9A-47088E49FB5F%2F%29" TargetMode="External"/><Relationship Id="rId34" Type="http://schemas.openxmlformats.org/officeDocument/2006/relationships/hyperlink" Target="https://education.nsw.gov.au/about-us/strategies-and-reports/our-reconciliation-action-plan" TargetMode="External"/><Relationship Id="rId42" Type="http://schemas.openxmlformats.org/officeDocument/2006/relationships/hyperlink" Target="https://education.nsw.gov.au/policy-library/policies/pd-2005-0131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9" Type="http://schemas.openxmlformats.org/officeDocument/2006/relationships/hyperlink" Target="https://education.nsw.gov.au/student-wellbeing/attendance-behaviour-and-engagement/anti-bullying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education.nsw.gov.au/teaching-and-learning/multicultural-education/anti-racism-education/arcos" TargetMode="External"/><Relationship Id="rId32" Type="http://schemas.openxmlformats.org/officeDocument/2006/relationships/hyperlink" Target="https://education.nsw.gov.au/about-us/strategies-and-reports/our-reconciliation-action-plan/resources/closing-the-gap" TargetMode="External"/><Relationship Id="rId37" Type="http://schemas.openxmlformats.org/officeDocument/2006/relationships/hyperlink" Target="https://education.nsw.gov.au/policy-library/policies/pd-2008-0385" TargetMode="External"/><Relationship Id="rId40" Type="http://schemas.openxmlformats.org/officeDocument/2006/relationships/hyperlink" Target="https://education.nsw.gov.au/policy-library/policies/pd-2002-0045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education.nsw.gov.au/teaching-and-learning/multicultural-education/culture-and-diversity/cultural-inclusion" TargetMode="External"/><Relationship Id="rId23" Type="http://schemas.openxmlformats.org/officeDocument/2006/relationships/hyperlink" Target="https://myplsso.education.nsw.gov.au/mylearning/catalogue/details/b569a4c8-b187-eb11-85a9-0003ff1502fa" TargetMode="External"/><Relationship Id="rId28" Type="http://schemas.openxmlformats.org/officeDocument/2006/relationships/hyperlink" Target="https://education.nsw.gov.au/teaching-and-learning/multicultural-education" TargetMode="External"/><Relationship Id="rId36" Type="http://schemas.openxmlformats.org/officeDocument/2006/relationships/hyperlink" Target="https://education.nsw.gov.au/policy-library/policies/pd-2005-0234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ducation.nsw.gov.au/schooling/school-community/attendance-behaviour-and-engagement/behaviour-support-toolkit/support-for-teachers/restorative-practices/restorative-practices" TargetMode="External"/><Relationship Id="rId31" Type="http://schemas.openxmlformats.org/officeDocument/2006/relationships/hyperlink" Target="https://education.nsw.gov.au/policy-library/policyprocedures/pd-2006-0316/pd-2006-0316-01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plsso.education.nsw.gov.au/mylearning/catalogue/details/b569a4c8-b187-eb11-85a9-0003ff1502fa" TargetMode="External"/><Relationship Id="rId22" Type="http://schemas.openxmlformats.org/officeDocument/2006/relationships/hyperlink" Target="mailto:catherine.griffen@det.nsw.edu.au" TargetMode="External"/><Relationship Id="rId27" Type="http://schemas.openxmlformats.org/officeDocument/2006/relationships/hyperlink" Target="https://education.nsw.gov.au/teaching-and-learning/aec/aboriginal-education-in-nsw-public-schools" TargetMode="External"/><Relationship Id="rId30" Type="http://schemas.openxmlformats.org/officeDocument/2006/relationships/hyperlink" Target="https://racismnoway.com.au/" TargetMode="External"/><Relationship Id="rId35" Type="http://schemas.openxmlformats.org/officeDocument/2006/relationships/hyperlink" Target="https://education.nsw.gov.au/student-wellbeing/whole-school-approach/wellbeing-framework-for-schools" TargetMode="External"/><Relationship Id="rId43" Type="http://schemas.openxmlformats.org/officeDocument/2006/relationships/header" Target="header1.xml"/><Relationship Id="rId48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myplsso.education.nsw.gov.au/mylearning/catalogue/details/b569a4c8-b187-eb11-85a9-0003ff1502fa" TargetMode="External"/><Relationship Id="rId17" Type="http://schemas.openxmlformats.org/officeDocument/2006/relationships/hyperlink" Target="mailto:catherine.griffen@det.nsw.edu.au" TargetMode="External"/><Relationship Id="rId25" Type="http://schemas.openxmlformats.org/officeDocument/2006/relationships/hyperlink" Target="https://education.nsw.gov.au/about-us/strategies-and-reports/anti-racism-strategy" TargetMode="External"/><Relationship Id="rId33" Type="http://schemas.openxmlformats.org/officeDocument/2006/relationships/hyperlink" Target="https://education.nsw.gov.au/about-us/strategies-and-reports/diversity-inclusion-and-belonging-strategy-2023-2026" TargetMode="External"/><Relationship Id="rId38" Type="http://schemas.openxmlformats.org/officeDocument/2006/relationships/hyperlink" Target="https://education.nsw.gov.au/policy-library/policies/pd-2002-0052" TargetMode="External"/><Relationship Id="rId46" Type="http://schemas.openxmlformats.org/officeDocument/2006/relationships/footer" Target="footer2.xml"/><Relationship Id="rId20" Type="http://schemas.openxmlformats.org/officeDocument/2006/relationships/hyperlink" Target="onenote:https://schoolsnsw-my.sharepoint.com/personal/melanie_meers_det_nsw_edu_au/Documents/SPC/Staff%20Notebooks/Anson%20Street%20School%20Staff/_Content%20Library/Anti-Racism.one" TargetMode="External"/><Relationship Id="rId41" Type="http://schemas.openxmlformats.org/officeDocument/2006/relationships/hyperlink" Target="https://education.nsw.gov.au/policy-library/policies/pd-2002-005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eers1\Downloads\Policy-procedure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C9D27538204D9B84E1A63830D4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D91D-11DA-4349-BAF5-9521653C41CB}"/>
      </w:docPartPr>
      <w:docPartBody>
        <w:p w:rsidR="00D20501" w:rsidRDefault="00796B56">
          <w:pPr>
            <w:pStyle w:val="2BC9D27538204D9B84E1A63830D492D7"/>
          </w:pPr>
          <w:r w:rsidRPr="00EE3B0F">
            <w:t>[Click here to enter Document Title – 2 lines maximum.]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01"/>
    <w:rsid w:val="00183CDE"/>
    <w:rsid w:val="00796B56"/>
    <w:rsid w:val="00974FD5"/>
    <w:rsid w:val="00B33DDE"/>
    <w:rsid w:val="00C71C25"/>
    <w:rsid w:val="00D2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C9D27538204D9B84E1A63830D492D7">
    <w:name w:val="2BC9D27538204D9B84E1A63830D49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E Colours">
      <a:dk1>
        <a:srgbClr val="000000"/>
      </a:dk1>
      <a:lt1>
        <a:srgbClr val="FFFFFF"/>
      </a:lt1>
      <a:dk2>
        <a:srgbClr val="002664"/>
      </a:dk2>
      <a:lt2>
        <a:srgbClr val="CBEDFD"/>
      </a:lt2>
      <a:accent1>
        <a:srgbClr val="D7153A"/>
      </a:accent1>
      <a:accent2>
        <a:srgbClr val="002664"/>
      </a:accent2>
      <a:accent3>
        <a:srgbClr val="407EC9"/>
      </a:accent3>
      <a:accent4>
        <a:srgbClr val="6CACE4"/>
      </a:accent4>
      <a:accent5>
        <a:srgbClr val="CBEDFD"/>
      </a:accent5>
      <a:accent6>
        <a:srgbClr val="FFB8C1"/>
      </a:accent6>
      <a:hlink>
        <a:srgbClr val="002664"/>
      </a:hlink>
      <a:folHlink>
        <a:srgbClr val="407EC9"/>
      </a:folHlink>
    </a:clrScheme>
    <a:fontScheme name="NSW GOV 1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9CE7E516B304CA808B21F243530FC" ma:contentTypeVersion="15" ma:contentTypeDescription="Create a new document." ma:contentTypeScope="" ma:versionID="ff699b74ebaba95962566ed7d92f7d59">
  <xsd:schema xmlns:xsd="http://www.w3.org/2001/XMLSchema" xmlns:xs="http://www.w3.org/2001/XMLSchema" xmlns:p="http://schemas.microsoft.com/office/2006/metadata/properties" xmlns:ns2="3026bb92-7675-423d-8b56-4c4b87b83192" xmlns:ns3="1fb04bd8-4821-4fb5-95fa-db8ab079c789" targetNamespace="http://schemas.microsoft.com/office/2006/metadata/properties" ma:root="true" ma:fieldsID="7c1912a0524a2b6aa62a376cb3a54498" ns2:_="" ns3:_="">
    <xsd:import namespace="3026bb92-7675-423d-8b56-4c4b87b83192"/>
    <xsd:import namespace="1fb04bd8-4821-4fb5-95fa-db8ab079c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6bb92-7675-423d-8b56-4c4b87b83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4bd8-4821-4fb5-95fa-db8ab079c7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4d168f-c805-4c49-b56f-02ba19ab2914}" ma:internalName="TaxCatchAll" ma:showField="CatchAllData" ma:web="1fb04bd8-4821-4fb5-95fa-db8ab079c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04bd8-4821-4fb5-95fa-db8ab079c789" xsi:nil="true"/>
    <lcf76f155ced4ddcb4097134ff3c332f xmlns="3026bb92-7675-423d-8b56-4c4b87b831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1B763E-083A-4D52-BBDE-10C04451D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B17F1-4D93-4A5F-88DF-A9D6809300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4DA4D4-A91F-4513-AAF5-0A5D5DE7F574}"/>
</file>

<file path=customXml/itemProps4.xml><?xml version="1.0" encoding="utf-8"?>
<ds:datastoreItem xmlns:ds="http://schemas.openxmlformats.org/officeDocument/2006/customXml" ds:itemID="{C2252AD2-C064-4207-B05B-C04E1192752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4c38395-9039-40b1-bdd9-ede29eff24c3"/>
    <ds:schemaRef ds:uri="http://purl.org/dc/terms/"/>
    <ds:schemaRef ds:uri="58092856-036f-4420-b0f0-0e3e3f60f299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Policy-procedure-template</Template>
  <TotalTime>2</TotalTime>
  <Pages>8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 Policy Procedure</vt:lpstr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 Racism Policy Procedure 2024</dc:title>
  <dc:subject/>
  <dc:creator>Melanie Meers</dc:creator>
  <cp:keywords/>
  <dc:description/>
  <cp:lastModifiedBy>Trish Riley</cp:lastModifiedBy>
  <cp:revision>2</cp:revision>
  <cp:lastPrinted>2022-02-09T02:22:00Z</cp:lastPrinted>
  <dcterms:created xsi:type="dcterms:W3CDTF">2025-06-06T01:09:00Z</dcterms:created>
  <dcterms:modified xsi:type="dcterms:W3CDTF">2025-06-06T01:09:00Z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0x0101009039CE7E516B304CA808B21F243530FC</vt:lpwstr>
  </property>
  <property fmtid="{D5CDD505-2E9C-101B-9397-08002B2CF9AE}" pid="3" name="MediaServiceImageTags">
    <vt:lpwstr/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2023-07-13T00:15:08Z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5237ba25-dfea-4683-836d-ddd93df1b5c0</vt:lpwstr>
  </property>
  <property fmtid="{D5CDD505-2E9C-101B-9397-08002B2CF9AE}" pid="10" name="MSIP_Label_b603dfd7-d93a-4381-a340-2995d8282205_ContentBits">
    <vt:lpwstr>0</vt:lpwstr>
  </property>
</Properties>
</file>